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629AC" w14:textId="77777777" w:rsidR="00DD0844" w:rsidRPr="002D7627" w:rsidRDefault="00DD0844">
      <w:pPr>
        <w:pStyle w:val="Body"/>
        <w:rPr>
          <w:sz w:val="20"/>
          <w:szCs w:val="20"/>
        </w:rPr>
      </w:pPr>
    </w:p>
    <w:p w14:paraId="4C8C2175" w14:textId="77777777" w:rsidR="003F68E6" w:rsidRPr="002D7627" w:rsidRDefault="003F68E6" w:rsidP="002D7627">
      <w:pPr>
        <w:pStyle w:val="Body"/>
        <w:jc w:val="center"/>
        <w:rPr>
          <w:rFonts w:ascii="Times New Roman" w:hAnsi="Times New Roman" w:cs="Times New Roman"/>
          <w:b/>
          <w:bCs/>
          <w:sz w:val="20"/>
          <w:szCs w:val="20"/>
        </w:rPr>
      </w:pPr>
      <w:r w:rsidRPr="002D7627">
        <w:rPr>
          <w:rFonts w:ascii="Times New Roman" w:hAnsi="Times New Roman" w:cs="Times New Roman"/>
          <w:b/>
          <w:bCs/>
          <w:sz w:val="20"/>
          <w:szCs w:val="20"/>
        </w:rPr>
        <w:t>Title IV-A: Use of Funds Quick Reference Guide</w:t>
      </w:r>
    </w:p>
    <w:p w14:paraId="36EC553A" w14:textId="77777777" w:rsidR="003F68E6" w:rsidRPr="002D7627" w:rsidRDefault="003F68E6" w:rsidP="003F68E6">
      <w:pPr>
        <w:pStyle w:val="Body"/>
        <w:jc w:val="center"/>
        <w:rPr>
          <w:rFonts w:ascii="Times New Roman" w:hAnsi="Times New Roman" w:cs="Times New Roman"/>
          <w:b/>
          <w:bCs/>
          <w:sz w:val="20"/>
          <w:szCs w:val="20"/>
        </w:rPr>
      </w:pPr>
      <w:r w:rsidRPr="002D7627">
        <w:rPr>
          <w:rFonts w:ascii="Times New Roman" w:hAnsi="Times New Roman" w:cs="Times New Roman"/>
          <w:b/>
          <w:bCs/>
          <w:sz w:val="20"/>
          <w:szCs w:val="20"/>
        </w:rPr>
        <w:t>Student Support and Academic Enrichment</w:t>
      </w:r>
    </w:p>
    <w:p w14:paraId="238E761A" w14:textId="77777777" w:rsidR="003F68E6" w:rsidRPr="002D7627" w:rsidRDefault="003F68E6" w:rsidP="003F68E6">
      <w:pPr>
        <w:pStyle w:val="Body"/>
        <w:jc w:val="center"/>
        <w:rPr>
          <w:rFonts w:ascii="Times New Roman" w:hAnsi="Times New Roman" w:cs="Times New Roman"/>
          <w:b/>
          <w:bCs/>
          <w:sz w:val="20"/>
          <w:szCs w:val="20"/>
        </w:rPr>
      </w:pPr>
    </w:p>
    <w:p w14:paraId="2B5589BB" w14:textId="77777777" w:rsidR="003F68E6" w:rsidRPr="002D7627" w:rsidRDefault="003F68E6" w:rsidP="003F68E6">
      <w:pPr>
        <w:pStyle w:val="Body"/>
        <w:rPr>
          <w:rFonts w:ascii="Times New Roman" w:hAnsi="Times New Roman" w:cs="Times New Roman"/>
          <w:b/>
          <w:bCs/>
          <w:sz w:val="20"/>
          <w:szCs w:val="20"/>
        </w:rPr>
      </w:pPr>
      <w:r w:rsidRPr="002D7627">
        <w:rPr>
          <w:rFonts w:ascii="Times New Roman" w:hAnsi="Times New Roman" w:cs="Times New Roman"/>
          <w:b/>
          <w:bCs/>
          <w:sz w:val="20"/>
          <w:szCs w:val="20"/>
        </w:rPr>
        <w:t>Priorities of Title IV-A:</w:t>
      </w:r>
    </w:p>
    <w:p w14:paraId="0B918CF3" w14:textId="77777777" w:rsidR="003F68E6" w:rsidRPr="002D7627" w:rsidRDefault="003F68E6" w:rsidP="003F68E6">
      <w:pPr>
        <w:pStyle w:val="Body"/>
        <w:numPr>
          <w:ilvl w:val="0"/>
          <w:numId w:val="1"/>
        </w:numPr>
        <w:rPr>
          <w:rFonts w:ascii="Times New Roman" w:hAnsi="Times New Roman" w:cs="Times New Roman"/>
          <w:sz w:val="20"/>
          <w:szCs w:val="20"/>
        </w:rPr>
      </w:pPr>
      <w:r w:rsidRPr="002D7627">
        <w:rPr>
          <w:rFonts w:ascii="Times New Roman" w:hAnsi="Times New Roman" w:cs="Times New Roman"/>
          <w:sz w:val="20"/>
          <w:szCs w:val="20"/>
        </w:rPr>
        <w:t>access to a well-rounded education,</w:t>
      </w:r>
    </w:p>
    <w:p w14:paraId="69D8FABA" w14:textId="77777777" w:rsidR="003F68E6" w:rsidRPr="002D7627" w:rsidRDefault="003F68E6" w:rsidP="003F68E6">
      <w:pPr>
        <w:pStyle w:val="Body"/>
        <w:numPr>
          <w:ilvl w:val="0"/>
          <w:numId w:val="1"/>
        </w:numPr>
        <w:rPr>
          <w:rFonts w:ascii="Times New Roman" w:hAnsi="Times New Roman" w:cs="Times New Roman"/>
          <w:sz w:val="20"/>
          <w:szCs w:val="20"/>
        </w:rPr>
      </w:pPr>
      <w:r w:rsidRPr="002D7627">
        <w:rPr>
          <w:rFonts w:ascii="Times New Roman" w:hAnsi="Times New Roman" w:cs="Times New Roman"/>
          <w:sz w:val="20"/>
          <w:szCs w:val="20"/>
        </w:rPr>
        <w:t>improve school conditions for safe and healthy students, and</w:t>
      </w:r>
    </w:p>
    <w:p w14:paraId="4417911B" w14:textId="77777777" w:rsidR="003F68E6" w:rsidRPr="002D7627" w:rsidRDefault="003F68E6" w:rsidP="003F68E6">
      <w:pPr>
        <w:pStyle w:val="Body"/>
        <w:numPr>
          <w:ilvl w:val="0"/>
          <w:numId w:val="1"/>
        </w:numPr>
        <w:rPr>
          <w:rFonts w:ascii="Times New Roman" w:hAnsi="Times New Roman" w:cs="Times New Roman"/>
          <w:sz w:val="20"/>
          <w:szCs w:val="20"/>
        </w:rPr>
      </w:pPr>
      <w:r w:rsidRPr="002D7627">
        <w:rPr>
          <w:rFonts w:ascii="Times New Roman" w:hAnsi="Times New Roman" w:cs="Times New Roman"/>
          <w:sz w:val="20"/>
          <w:szCs w:val="20"/>
        </w:rPr>
        <w:t>improve effective use of technology to improve the academic achievement and digital literacy of all students.</w:t>
      </w:r>
    </w:p>
    <w:p w14:paraId="7646C10B" w14:textId="77777777" w:rsidR="002D7627" w:rsidRPr="002D7627" w:rsidRDefault="002D7627" w:rsidP="002D7627">
      <w:pPr>
        <w:pStyle w:val="Body"/>
        <w:rPr>
          <w:rFonts w:ascii="Times New Roman" w:hAnsi="Times New Roman" w:cs="Times New Roman"/>
          <w:sz w:val="20"/>
          <w:szCs w:val="20"/>
        </w:rPr>
      </w:pPr>
    </w:p>
    <w:p w14:paraId="3496D2F7" w14:textId="193016CE" w:rsidR="002D7627" w:rsidRPr="002D7627" w:rsidRDefault="002D7627" w:rsidP="002D7627">
      <w:pPr>
        <w:pStyle w:val="Body"/>
        <w:rPr>
          <w:rFonts w:ascii="Times New Roman" w:hAnsi="Times New Roman" w:cs="Times New Roman"/>
          <w:b/>
          <w:bCs/>
          <w:sz w:val="20"/>
          <w:szCs w:val="20"/>
        </w:rPr>
      </w:pPr>
      <w:r w:rsidRPr="002D7627">
        <w:rPr>
          <w:rFonts w:ascii="Times New Roman" w:hAnsi="Times New Roman" w:cs="Times New Roman"/>
          <w:b/>
          <w:bCs/>
          <w:sz w:val="20"/>
          <w:szCs w:val="20"/>
        </w:rPr>
        <w:t>Pr</w:t>
      </w:r>
      <w:r w:rsidRPr="002D7627">
        <w:rPr>
          <w:rFonts w:ascii="Times New Roman" w:hAnsi="Times New Roman" w:cs="Times New Roman"/>
          <w:b/>
          <w:bCs/>
          <w:sz w:val="20"/>
          <w:szCs w:val="20"/>
        </w:rPr>
        <w:t>ogram Requirements:</w:t>
      </w:r>
    </w:p>
    <w:p w14:paraId="572682FD" w14:textId="3A0601FC" w:rsidR="003F68E6" w:rsidRDefault="002D7627" w:rsidP="003F68E6">
      <w:pPr>
        <w:pStyle w:val="Body"/>
        <w:rPr>
          <w:rFonts w:ascii="Times New Roman" w:hAnsi="Times New Roman" w:cs="Times New Roman"/>
          <w:sz w:val="20"/>
          <w:szCs w:val="20"/>
        </w:rPr>
      </w:pPr>
      <w:r w:rsidRPr="002D7627">
        <w:rPr>
          <w:rFonts w:ascii="Times New Roman" w:hAnsi="Times New Roman" w:cs="Times New Roman"/>
          <w:sz w:val="20"/>
          <w:szCs w:val="20"/>
        </w:rPr>
        <w:t xml:space="preserve">Activities supported with Title IV, Part A funds must be planned through consultation with parents, teachers, principals, other school leaders, special service providers, students, community-based organizations, local government representatives, Indian tribes or tribal organizations that may </w:t>
      </w:r>
      <w:r w:rsidRPr="002D7627">
        <w:rPr>
          <w:rFonts w:ascii="Times New Roman" w:hAnsi="Times New Roman" w:cs="Times New Roman"/>
          <w:sz w:val="20"/>
          <w:szCs w:val="20"/>
        </w:rPr>
        <w:t>be in</w:t>
      </w:r>
      <w:r w:rsidRPr="002D7627">
        <w:rPr>
          <w:rFonts w:ascii="Times New Roman" w:hAnsi="Times New Roman" w:cs="Times New Roman"/>
          <w:sz w:val="20"/>
          <w:szCs w:val="20"/>
        </w:rPr>
        <w:t xml:space="preserve"> the region served by the LEA, teachers, principals and other relevant stakeholders. The LEA must also engage in continued consultation with these stakeholders to improve supported activities. Descriptions of funded activities in the Consolidated Application must address program objectives and intended outcomes. The amount of Title IV, Part A funds allocated to LEAs is calculated using the same formula that is used to calculate Title I, Part A. Title IV, Part A is also REAP-Flex eligible. REAP-Flex provides eligible LEAs with greater flexibility in using the formula grant funds they receive under certain State-administered federal programs. All LEAs will receive a minimum allocation of $10,000.</w:t>
      </w:r>
    </w:p>
    <w:p w14:paraId="3A0D12FC" w14:textId="77777777" w:rsidR="002D7627" w:rsidRPr="002D7627" w:rsidRDefault="002D7627" w:rsidP="003F68E6">
      <w:pPr>
        <w:pStyle w:val="Body"/>
        <w:rPr>
          <w:rFonts w:ascii="Times New Roman" w:hAnsi="Times New Roman" w:cs="Times New Roman"/>
          <w:sz w:val="20"/>
          <w:szCs w:val="20"/>
        </w:rPr>
      </w:pPr>
    </w:p>
    <w:p w14:paraId="7B7BF701" w14:textId="77777777" w:rsidR="003F68E6" w:rsidRPr="002D7627" w:rsidRDefault="003F68E6" w:rsidP="003F68E6">
      <w:pPr>
        <w:pStyle w:val="Body"/>
        <w:rPr>
          <w:rFonts w:ascii="Times New Roman" w:hAnsi="Times New Roman" w:cs="Times New Roman"/>
          <w:b/>
          <w:bCs/>
          <w:sz w:val="20"/>
          <w:szCs w:val="20"/>
        </w:rPr>
      </w:pPr>
      <w:r w:rsidRPr="002D7627">
        <w:rPr>
          <w:rFonts w:ascii="Times New Roman" w:hAnsi="Times New Roman" w:cs="Times New Roman"/>
          <w:b/>
          <w:bCs/>
          <w:sz w:val="20"/>
          <w:szCs w:val="20"/>
        </w:rPr>
        <w:t>Funding Obligations:</w:t>
      </w:r>
    </w:p>
    <w:p w14:paraId="5DBFCC0F" w14:textId="77777777" w:rsidR="003F68E6" w:rsidRPr="002D7627" w:rsidRDefault="003F68E6" w:rsidP="003F68E6">
      <w:pPr>
        <w:pStyle w:val="Body"/>
        <w:numPr>
          <w:ilvl w:val="0"/>
          <w:numId w:val="2"/>
        </w:numPr>
        <w:rPr>
          <w:rFonts w:ascii="Times New Roman" w:hAnsi="Times New Roman" w:cs="Times New Roman"/>
          <w:sz w:val="20"/>
          <w:szCs w:val="20"/>
        </w:rPr>
      </w:pPr>
      <w:r w:rsidRPr="002D7627">
        <w:rPr>
          <w:rFonts w:ascii="Times New Roman" w:hAnsi="Times New Roman" w:cs="Times New Roman"/>
          <w:sz w:val="20"/>
          <w:szCs w:val="20"/>
        </w:rPr>
        <w:t>LEAs with Title IV-A allocations over $30,000 or more must:</w:t>
      </w:r>
    </w:p>
    <w:p w14:paraId="31BF3E15" w14:textId="343C824C" w:rsidR="002D7627" w:rsidRPr="002D7627" w:rsidRDefault="002D7627" w:rsidP="002D7627">
      <w:pPr>
        <w:pStyle w:val="Body"/>
        <w:numPr>
          <w:ilvl w:val="1"/>
          <w:numId w:val="2"/>
        </w:numPr>
        <w:rPr>
          <w:rFonts w:ascii="Times New Roman" w:hAnsi="Times New Roman" w:cs="Times New Roman"/>
          <w:sz w:val="20"/>
          <w:szCs w:val="20"/>
        </w:rPr>
      </w:pPr>
      <w:r w:rsidRPr="002D7627">
        <w:rPr>
          <w:rFonts w:ascii="Times New Roman" w:hAnsi="Times New Roman" w:cs="Times New Roman"/>
          <w:sz w:val="20"/>
          <w:szCs w:val="20"/>
        </w:rPr>
        <w:t>conduct a comprehensive needs assessment every three years to examine the needs for improvement of well-rounded educational opportunities, school conditions for student learning, and access to personalized learning experiences supported by technology,</w:t>
      </w:r>
    </w:p>
    <w:p w14:paraId="22044E77" w14:textId="77777777" w:rsidR="003F68E6" w:rsidRPr="002D7627" w:rsidRDefault="003F68E6" w:rsidP="003F68E6">
      <w:pPr>
        <w:pStyle w:val="Body"/>
        <w:numPr>
          <w:ilvl w:val="1"/>
          <w:numId w:val="2"/>
        </w:numPr>
        <w:rPr>
          <w:rFonts w:ascii="Times New Roman" w:hAnsi="Times New Roman" w:cs="Times New Roman"/>
          <w:sz w:val="20"/>
          <w:szCs w:val="20"/>
        </w:rPr>
      </w:pPr>
      <w:r w:rsidRPr="002D7627">
        <w:rPr>
          <w:rFonts w:ascii="Times New Roman" w:hAnsi="Times New Roman" w:cs="Times New Roman"/>
          <w:sz w:val="20"/>
          <w:szCs w:val="20"/>
        </w:rPr>
        <w:t>use at least 20% of Title IV-A funds on activities to support well-rounded education,</w:t>
      </w:r>
    </w:p>
    <w:p w14:paraId="1A42FE1B" w14:textId="77777777" w:rsidR="003F68E6" w:rsidRPr="002D7627" w:rsidRDefault="003F68E6" w:rsidP="003F68E6">
      <w:pPr>
        <w:pStyle w:val="Body"/>
        <w:numPr>
          <w:ilvl w:val="1"/>
          <w:numId w:val="2"/>
        </w:numPr>
        <w:rPr>
          <w:rFonts w:ascii="Times New Roman" w:hAnsi="Times New Roman" w:cs="Times New Roman"/>
          <w:sz w:val="20"/>
          <w:szCs w:val="20"/>
        </w:rPr>
      </w:pPr>
      <w:r w:rsidRPr="002D7627">
        <w:rPr>
          <w:rFonts w:ascii="Times New Roman" w:hAnsi="Times New Roman" w:cs="Times New Roman"/>
          <w:sz w:val="20"/>
          <w:szCs w:val="20"/>
        </w:rPr>
        <w:t>use at least 20% of Title IV-A funds on activities to support safe and healthy students,</w:t>
      </w:r>
    </w:p>
    <w:p w14:paraId="171B013E" w14:textId="77777777" w:rsidR="003F68E6" w:rsidRPr="002D7627" w:rsidRDefault="003F68E6" w:rsidP="003F68E6">
      <w:pPr>
        <w:pStyle w:val="Body"/>
        <w:numPr>
          <w:ilvl w:val="1"/>
          <w:numId w:val="2"/>
        </w:numPr>
        <w:rPr>
          <w:rFonts w:ascii="Times New Roman" w:hAnsi="Times New Roman" w:cs="Times New Roman"/>
          <w:sz w:val="20"/>
          <w:szCs w:val="20"/>
        </w:rPr>
      </w:pPr>
      <w:r w:rsidRPr="002D7627">
        <w:rPr>
          <w:rFonts w:ascii="Times New Roman" w:hAnsi="Times New Roman" w:cs="Times New Roman"/>
          <w:sz w:val="20"/>
          <w:szCs w:val="20"/>
        </w:rPr>
        <w:t xml:space="preserve">a portion of funds (at least 1%) on activities to support the effective use of technology, AND of this portion, no more than 15% can be used on technology infrastructure. (See chart) </w:t>
      </w:r>
    </w:p>
    <w:p w14:paraId="020B5A2E" w14:textId="77777777" w:rsidR="003F68E6" w:rsidRDefault="003F68E6" w:rsidP="003F68E6">
      <w:pPr>
        <w:pStyle w:val="Body"/>
        <w:rPr>
          <w:rFonts w:ascii="Times New Roman" w:hAnsi="Times New Roman" w:cs="Times New Roman"/>
          <w:sz w:val="20"/>
          <w:szCs w:val="20"/>
        </w:rPr>
      </w:pPr>
      <w:r w:rsidRPr="002D7627">
        <w:rPr>
          <w:rFonts w:ascii="Times New Roman" w:hAnsi="Times New Roman" w:cs="Times New Roman"/>
          <w:sz w:val="20"/>
          <w:szCs w:val="20"/>
        </w:rPr>
        <w:t xml:space="preserve">*All funding obligations are exempt for REAP Flex and SRSA eligible LEAs. </w:t>
      </w:r>
    </w:p>
    <w:p w14:paraId="048B0D10" w14:textId="77777777" w:rsidR="00A5331F" w:rsidRDefault="00A5331F" w:rsidP="003F68E6">
      <w:pPr>
        <w:pStyle w:val="Body"/>
        <w:rPr>
          <w:rFonts w:ascii="Times New Roman" w:hAnsi="Times New Roman" w:cs="Times New Roman"/>
          <w:sz w:val="20"/>
          <w:szCs w:val="20"/>
        </w:rPr>
      </w:pPr>
    </w:p>
    <w:p w14:paraId="630017DE" w14:textId="073BB606" w:rsidR="00A5331F" w:rsidRPr="00A5331F" w:rsidRDefault="00A5331F" w:rsidP="003F68E6">
      <w:pPr>
        <w:pStyle w:val="Body"/>
        <w:rPr>
          <w:rFonts w:ascii="Times New Roman" w:hAnsi="Times New Roman" w:cs="Times New Roman"/>
          <w:b/>
          <w:bCs/>
          <w:sz w:val="20"/>
          <w:szCs w:val="20"/>
        </w:rPr>
      </w:pPr>
      <w:r w:rsidRPr="00A5331F">
        <w:rPr>
          <w:rFonts w:ascii="Times New Roman" w:hAnsi="Times New Roman" w:cs="Times New Roman"/>
          <w:b/>
          <w:bCs/>
          <w:sz w:val="20"/>
          <w:szCs w:val="20"/>
        </w:rPr>
        <w:t>Use of Technology Special Rule:</w:t>
      </w:r>
    </w:p>
    <w:p w14:paraId="0384DD41" w14:textId="1E07F8D2" w:rsidR="00A5331F" w:rsidRPr="00A5331F" w:rsidRDefault="00A5331F" w:rsidP="003F68E6">
      <w:pPr>
        <w:pStyle w:val="Body"/>
        <w:rPr>
          <w:rFonts w:ascii="Times New Roman" w:hAnsi="Times New Roman" w:cs="Times New Roman"/>
          <w:sz w:val="20"/>
          <w:szCs w:val="20"/>
        </w:rPr>
      </w:pPr>
      <w:r>
        <w:rPr>
          <w:rFonts w:ascii="Times New Roman" w:hAnsi="Times New Roman" w:cs="Times New Roman"/>
          <w:sz w:val="20"/>
          <w:szCs w:val="20"/>
        </w:rPr>
        <w:t xml:space="preserve">At least 85% of the funds for activities to support effective use of technology must be used to support professional learning. LEAs may not spend more than 15% of funding in this section on devices, equipment, software applications, platforms, digital instruction recourses and/or other one-time IT purchases. </w:t>
      </w:r>
    </w:p>
    <w:p w14:paraId="088F4219" w14:textId="77777777" w:rsidR="003F68E6" w:rsidRPr="002D7627" w:rsidRDefault="003F68E6" w:rsidP="003F68E6">
      <w:pPr>
        <w:pStyle w:val="Body"/>
        <w:rPr>
          <w:rFonts w:ascii="Times New Roman" w:hAnsi="Times New Roman" w:cs="Times New Roman"/>
          <w:sz w:val="20"/>
          <w:szCs w:val="20"/>
        </w:rPr>
      </w:pPr>
    </w:p>
    <w:p w14:paraId="7AE77313" w14:textId="77777777" w:rsidR="003F68E6" w:rsidRPr="002D7627" w:rsidRDefault="003F68E6" w:rsidP="003F68E6">
      <w:pPr>
        <w:pStyle w:val="Body"/>
        <w:rPr>
          <w:rFonts w:ascii="Times New Roman" w:hAnsi="Times New Roman" w:cs="Times New Roman"/>
          <w:sz w:val="20"/>
          <w:szCs w:val="20"/>
        </w:rPr>
      </w:pPr>
      <w:r w:rsidRPr="002D7627">
        <w:rPr>
          <w:rFonts w:ascii="Times New Roman" w:hAnsi="Times New Roman" w:cs="Times New Roman"/>
          <w:sz w:val="20"/>
          <w:szCs w:val="20"/>
        </w:rPr>
        <w:t xml:space="preserve">LEAs with a Title IV-A allocation of less than $30,000 may spend funds in all three allowable areas or may choose only one area. However, the 15% cap on technology infrastructure still applies and is calculated using the total amount of funds spent with the technology budget, not the total allocation, unless the LEA is REAP Flex or SRSA eligible. </w:t>
      </w:r>
    </w:p>
    <w:p w14:paraId="1C36A75E" w14:textId="77777777" w:rsidR="003F68E6" w:rsidRPr="002D7627" w:rsidRDefault="003F68E6" w:rsidP="003F68E6">
      <w:pPr>
        <w:pStyle w:val="Body"/>
        <w:rPr>
          <w:rFonts w:ascii="Times New Roman" w:hAnsi="Times New Roman" w:cs="Times New Roman"/>
          <w:sz w:val="20"/>
          <w:szCs w:val="20"/>
        </w:rPr>
      </w:pPr>
    </w:p>
    <w:p w14:paraId="710276FB" w14:textId="1C51B23C" w:rsidR="004B77C1" w:rsidRDefault="003F68E6" w:rsidP="003F68E6">
      <w:pPr>
        <w:pStyle w:val="Body"/>
        <w:rPr>
          <w:rFonts w:ascii="Times New Roman" w:hAnsi="Times New Roman" w:cs="Times New Roman"/>
          <w:sz w:val="20"/>
          <w:szCs w:val="20"/>
        </w:rPr>
      </w:pPr>
      <w:r w:rsidRPr="002D7627">
        <w:rPr>
          <w:rFonts w:ascii="Times New Roman" w:hAnsi="Times New Roman" w:cs="Times New Roman"/>
          <w:sz w:val="20"/>
          <w:szCs w:val="20"/>
        </w:rPr>
        <w:t xml:space="preserve">Generally, districts may use funds for a wide variety of activities within each content area, including, but not limited to, direct services for students, professional development for teachers and administrators, and salaries of personnel to carry out Title IV-A identified programs and services. Time and Effort documentation must be kept for all staff paid for federal dollars. </w:t>
      </w:r>
    </w:p>
    <w:p w14:paraId="047721FC" w14:textId="77777777" w:rsidR="001F107E" w:rsidRPr="001F107E" w:rsidRDefault="001F107E" w:rsidP="003F68E6">
      <w:pPr>
        <w:pStyle w:val="Body"/>
        <w:rPr>
          <w:rFonts w:ascii="Times New Roman" w:hAnsi="Times New Roman" w:cs="Times New Roman"/>
          <w:sz w:val="20"/>
          <w:szCs w:val="20"/>
        </w:rPr>
      </w:pPr>
    </w:p>
    <w:p w14:paraId="6B9CBDFB" w14:textId="0AF4EBB0" w:rsidR="004B77C1" w:rsidRDefault="004B77C1" w:rsidP="003F68E6">
      <w:pPr>
        <w:pStyle w:val="Body"/>
        <w:rPr>
          <w:rFonts w:ascii="Times New Roman" w:hAnsi="Times New Roman" w:cs="Times New Roman"/>
          <w:b/>
          <w:bCs/>
          <w:sz w:val="20"/>
          <w:szCs w:val="20"/>
        </w:rPr>
      </w:pPr>
      <w:r w:rsidRPr="004B77C1">
        <w:rPr>
          <w:rFonts w:ascii="Times New Roman" w:hAnsi="Times New Roman" w:cs="Times New Roman"/>
          <w:b/>
          <w:bCs/>
          <w:sz w:val="20"/>
          <w:szCs w:val="20"/>
        </w:rPr>
        <w:t>Activities to support well-rounded educational opportunities, but not limited to:</w:t>
      </w:r>
    </w:p>
    <w:p w14:paraId="71EFA255" w14:textId="77777777" w:rsidR="001F107E" w:rsidRDefault="001F107E" w:rsidP="004B77C1">
      <w:pPr>
        <w:pStyle w:val="Body"/>
        <w:numPr>
          <w:ilvl w:val="0"/>
          <w:numId w:val="2"/>
        </w:numPr>
        <w:rPr>
          <w:rFonts w:ascii="Times New Roman" w:hAnsi="Times New Roman" w:cs="Times New Roman"/>
          <w:sz w:val="20"/>
          <w:szCs w:val="20"/>
        </w:rPr>
        <w:sectPr w:rsidR="001F107E" w:rsidSect="009F4C34">
          <w:footerReference w:type="default" r:id="rId8"/>
          <w:headerReference w:type="first" r:id="rId9"/>
          <w:footerReference w:type="first" r:id="rId10"/>
          <w:pgSz w:w="12240" w:h="15840"/>
          <w:pgMar w:top="1440" w:right="1440" w:bottom="720" w:left="1440" w:header="2304" w:footer="0" w:gutter="0"/>
          <w:cols w:space="720"/>
          <w:titlePg/>
          <w:docGrid w:linePitch="326"/>
        </w:sectPr>
      </w:pPr>
    </w:p>
    <w:p w14:paraId="16CF1BB2" w14:textId="28A1A0E4" w:rsidR="004B77C1" w:rsidRDefault="004B77C1" w:rsidP="004B77C1">
      <w:pPr>
        <w:pStyle w:val="Body"/>
        <w:numPr>
          <w:ilvl w:val="0"/>
          <w:numId w:val="2"/>
        </w:numPr>
        <w:rPr>
          <w:rFonts w:ascii="Times New Roman" w:hAnsi="Times New Roman" w:cs="Times New Roman"/>
          <w:sz w:val="20"/>
          <w:szCs w:val="20"/>
        </w:rPr>
      </w:pPr>
      <w:r>
        <w:rPr>
          <w:rFonts w:ascii="Times New Roman" w:hAnsi="Times New Roman" w:cs="Times New Roman"/>
          <w:sz w:val="20"/>
          <w:szCs w:val="20"/>
        </w:rPr>
        <w:t>STEM programs</w:t>
      </w:r>
      <w:r w:rsidR="00F3149E">
        <w:rPr>
          <w:rFonts w:ascii="Times New Roman" w:hAnsi="Times New Roman" w:cs="Times New Roman"/>
          <w:sz w:val="20"/>
          <w:szCs w:val="20"/>
        </w:rPr>
        <w:t xml:space="preserve">, </w:t>
      </w:r>
    </w:p>
    <w:p w14:paraId="7E2B6F80" w14:textId="19773811" w:rsidR="004B77C1" w:rsidRDefault="004B77C1" w:rsidP="004B77C1">
      <w:pPr>
        <w:pStyle w:val="Body"/>
        <w:ind w:left="720"/>
        <w:rPr>
          <w:rFonts w:ascii="Times New Roman" w:hAnsi="Times New Roman" w:cs="Times New Roman"/>
          <w:sz w:val="20"/>
          <w:szCs w:val="20"/>
        </w:rPr>
      </w:pPr>
      <w:r>
        <w:rPr>
          <w:rFonts w:ascii="Times New Roman" w:hAnsi="Times New Roman" w:cs="Times New Roman"/>
          <w:sz w:val="20"/>
          <w:szCs w:val="20"/>
        </w:rPr>
        <w:t>music and art programs</w:t>
      </w:r>
    </w:p>
    <w:p w14:paraId="0A3310D8" w14:textId="3276C0B0" w:rsidR="004B77C1" w:rsidRDefault="004B77C1" w:rsidP="004B77C1">
      <w:pPr>
        <w:pStyle w:val="Body"/>
        <w:numPr>
          <w:ilvl w:val="0"/>
          <w:numId w:val="2"/>
        </w:numPr>
        <w:rPr>
          <w:rFonts w:ascii="Times New Roman" w:hAnsi="Times New Roman" w:cs="Times New Roman"/>
          <w:sz w:val="20"/>
          <w:szCs w:val="20"/>
        </w:rPr>
      </w:pPr>
      <w:r>
        <w:rPr>
          <w:rFonts w:ascii="Times New Roman" w:hAnsi="Times New Roman" w:cs="Times New Roman"/>
          <w:sz w:val="20"/>
          <w:szCs w:val="20"/>
        </w:rPr>
        <w:t>foreign language offerings</w:t>
      </w:r>
    </w:p>
    <w:p w14:paraId="6FDA4C11" w14:textId="0B8EAACF" w:rsidR="004B77C1" w:rsidRDefault="004B77C1" w:rsidP="004B77C1">
      <w:pPr>
        <w:pStyle w:val="Body"/>
        <w:numPr>
          <w:ilvl w:val="0"/>
          <w:numId w:val="2"/>
        </w:numPr>
        <w:rPr>
          <w:rFonts w:ascii="Times New Roman" w:hAnsi="Times New Roman" w:cs="Times New Roman"/>
          <w:sz w:val="20"/>
          <w:szCs w:val="20"/>
        </w:rPr>
      </w:pPr>
      <w:r>
        <w:rPr>
          <w:rFonts w:ascii="Times New Roman" w:hAnsi="Times New Roman" w:cs="Times New Roman"/>
          <w:sz w:val="20"/>
          <w:szCs w:val="20"/>
        </w:rPr>
        <w:t>opportunities to earn credits from institutions of higher learning</w:t>
      </w:r>
    </w:p>
    <w:p w14:paraId="4798F5C1" w14:textId="015CBD89" w:rsidR="00F3149E" w:rsidRDefault="00F3149E" w:rsidP="004B77C1">
      <w:pPr>
        <w:pStyle w:val="Body"/>
        <w:numPr>
          <w:ilvl w:val="0"/>
          <w:numId w:val="2"/>
        </w:numPr>
        <w:rPr>
          <w:rFonts w:ascii="Times New Roman" w:hAnsi="Times New Roman" w:cs="Times New Roman"/>
          <w:sz w:val="20"/>
          <w:szCs w:val="20"/>
        </w:rPr>
      </w:pPr>
      <w:r>
        <w:rPr>
          <w:rFonts w:ascii="Times New Roman" w:hAnsi="Times New Roman" w:cs="Times New Roman"/>
          <w:sz w:val="20"/>
          <w:szCs w:val="20"/>
        </w:rPr>
        <w:t>college and career readiness (career guidance counseling, ACT/SAT prep courses, career and technical education)</w:t>
      </w:r>
    </w:p>
    <w:p w14:paraId="061BAF50" w14:textId="351A32C3" w:rsidR="004B77C1" w:rsidRDefault="004B77C1" w:rsidP="004B77C1">
      <w:pPr>
        <w:pStyle w:val="Body"/>
        <w:numPr>
          <w:ilvl w:val="0"/>
          <w:numId w:val="2"/>
        </w:numPr>
        <w:rPr>
          <w:rFonts w:ascii="Times New Roman" w:hAnsi="Times New Roman" w:cs="Times New Roman"/>
          <w:sz w:val="20"/>
          <w:szCs w:val="20"/>
        </w:rPr>
      </w:pPr>
      <w:r>
        <w:rPr>
          <w:rFonts w:ascii="Times New Roman" w:hAnsi="Times New Roman" w:cs="Times New Roman"/>
          <w:sz w:val="20"/>
          <w:szCs w:val="20"/>
        </w:rPr>
        <w:t>reimbursing low-income students to cover the costs of accelerated learning exam fees</w:t>
      </w:r>
    </w:p>
    <w:p w14:paraId="162E202E" w14:textId="0B673902" w:rsidR="004B77C1" w:rsidRDefault="004B77C1" w:rsidP="004B77C1">
      <w:pPr>
        <w:pStyle w:val="Body"/>
        <w:numPr>
          <w:ilvl w:val="0"/>
          <w:numId w:val="2"/>
        </w:numPr>
        <w:rPr>
          <w:rFonts w:ascii="Times New Roman" w:hAnsi="Times New Roman" w:cs="Times New Roman"/>
          <w:sz w:val="20"/>
          <w:szCs w:val="20"/>
        </w:rPr>
      </w:pPr>
      <w:r>
        <w:rPr>
          <w:rFonts w:ascii="Times New Roman" w:hAnsi="Times New Roman" w:cs="Times New Roman"/>
          <w:sz w:val="20"/>
          <w:szCs w:val="20"/>
        </w:rPr>
        <w:lastRenderedPageBreak/>
        <w:t>environmental education</w:t>
      </w:r>
    </w:p>
    <w:p w14:paraId="0FF67AA6" w14:textId="5EAD1194" w:rsidR="00F3149E" w:rsidRDefault="00F3149E" w:rsidP="004B77C1">
      <w:pPr>
        <w:pStyle w:val="Body"/>
        <w:numPr>
          <w:ilvl w:val="0"/>
          <w:numId w:val="2"/>
        </w:numPr>
        <w:rPr>
          <w:rFonts w:ascii="Times New Roman" w:hAnsi="Times New Roman" w:cs="Times New Roman"/>
          <w:sz w:val="20"/>
          <w:szCs w:val="20"/>
        </w:rPr>
      </w:pPr>
      <w:r>
        <w:rPr>
          <w:rFonts w:ascii="Times New Roman" w:hAnsi="Times New Roman" w:cs="Times New Roman"/>
          <w:sz w:val="20"/>
          <w:szCs w:val="20"/>
        </w:rPr>
        <w:t>social studies (economics, government, geography)</w:t>
      </w:r>
    </w:p>
    <w:p w14:paraId="570267E6" w14:textId="199D5810" w:rsidR="00743984" w:rsidRDefault="00743984" w:rsidP="004B77C1">
      <w:pPr>
        <w:pStyle w:val="Body"/>
        <w:numPr>
          <w:ilvl w:val="0"/>
          <w:numId w:val="2"/>
        </w:numPr>
        <w:rPr>
          <w:rFonts w:ascii="Times New Roman" w:hAnsi="Times New Roman" w:cs="Times New Roman"/>
          <w:sz w:val="20"/>
          <w:szCs w:val="20"/>
        </w:rPr>
      </w:pPr>
      <w:r>
        <w:rPr>
          <w:rFonts w:ascii="Times New Roman" w:hAnsi="Times New Roman" w:cs="Times New Roman"/>
          <w:sz w:val="20"/>
          <w:szCs w:val="20"/>
        </w:rPr>
        <w:t>summer out-of-school programs and staff</w:t>
      </w:r>
    </w:p>
    <w:p w14:paraId="4B77E3AB" w14:textId="68859B12" w:rsidR="00743984" w:rsidRDefault="00743984" w:rsidP="004B77C1">
      <w:pPr>
        <w:pStyle w:val="Body"/>
        <w:numPr>
          <w:ilvl w:val="0"/>
          <w:numId w:val="2"/>
        </w:numPr>
        <w:rPr>
          <w:rFonts w:ascii="Times New Roman" w:hAnsi="Times New Roman" w:cs="Times New Roman"/>
          <w:sz w:val="20"/>
          <w:szCs w:val="20"/>
        </w:rPr>
      </w:pPr>
      <w:r>
        <w:rPr>
          <w:rFonts w:ascii="Times New Roman" w:hAnsi="Times New Roman" w:cs="Times New Roman"/>
          <w:sz w:val="20"/>
          <w:szCs w:val="20"/>
        </w:rPr>
        <w:t xml:space="preserve">professional development registration, room, meals, and travel costs engaged in Title IV-A activities </w:t>
      </w:r>
    </w:p>
    <w:p w14:paraId="1BE31486" w14:textId="77777777" w:rsidR="00743984" w:rsidRDefault="00743984" w:rsidP="00743984">
      <w:pPr>
        <w:pStyle w:val="Body"/>
        <w:ind w:left="720"/>
        <w:rPr>
          <w:rFonts w:ascii="Times New Roman" w:hAnsi="Times New Roman" w:cs="Times New Roman"/>
          <w:sz w:val="20"/>
          <w:szCs w:val="20"/>
        </w:rPr>
      </w:pPr>
    </w:p>
    <w:p w14:paraId="77E0673D" w14:textId="77777777" w:rsidR="00F3149E" w:rsidRDefault="00F3149E" w:rsidP="00F3149E">
      <w:pPr>
        <w:pStyle w:val="Body"/>
        <w:ind w:left="720"/>
        <w:rPr>
          <w:rFonts w:ascii="Times New Roman" w:hAnsi="Times New Roman" w:cs="Times New Roman"/>
          <w:sz w:val="20"/>
          <w:szCs w:val="20"/>
        </w:rPr>
      </w:pPr>
    </w:p>
    <w:p w14:paraId="7921C76B" w14:textId="456CAC61" w:rsidR="004B77C1" w:rsidRDefault="004B77C1" w:rsidP="004B77C1">
      <w:pPr>
        <w:pStyle w:val="Body"/>
        <w:numPr>
          <w:ilvl w:val="0"/>
          <w:numId w:val="2"/>
        </w:numPr>
        <w:rPr>
          <w:rFonts w:ascii="Times New Roman" w:hAnsi="Times New Roman" w:cs="Times New Roman"/>
          <w:sz w:val="20"/>
          <w:szCs w:val="20"/>
        </w:rPr>
      </w:pPr>
      <w:r>
        <w:rPr>
          <w:rFonts w:ascii="Times New Roman" w:hAnsi="Times New Roman" w:cs="Times New Roman"/>
          <w:sz w:val="20"/>
          <w:szCs w:val="20"/>
        </w:rPr>
        <w:t>programs and activities that promote volunteerism and community involvement</w:t>
      </w:r>
    </w:p>
    <w:p w14:paraId="22EC9DA5" w14:textId="77777777" w:rsidR="001F107E" w:rsidRDefault="001F107E" w:rsidP="001F107E">
      <w:pPr>
        <w:pStyle w:val="Body"/>
        <w:rPr>
          <w:rFonts w:ascii="Times New Roman" w:hAnsi="Times New Roman" w:cs="Times New Roman"/>
          <w:sz w:val="20"/>
          <w:szCs w:val="20"/>
        </w:rPr>
      </w:pPr>
    </w:p>
    <w:p w14:paraId="11339CEE" w14:textId="77777777" w:rsidR="00F3149E" w:rsidRDefault="00F3149E" w:rsidP="001F107E">
      <w:pPr>
        <w:pStyle w:val="Body"/>
        <w:rPr>
          <w:rFonts w:ascii="Times New Roman" w:hAnsi="Times New Roman" w:cs="Times New Roman"/>
          <w:sz w:val="20"/>
          <w:szCs w:val="20"/>
        </w:rPr>
        <w:sectPr w:rsidR="00F3149E" w:rsidSect="001F107E">
          <w:type w:val="continuous"/>
          <w:pgSz w:w="12240" w:h="15840"/>
          <w:pgMar w:top="1440" w:right="1440" w:bottom="720" w:left="1440" w:header="2304" w:footer="0" w:gutter="0"/>
          <w:cols w:num="2" w:space="720"/>
          <w:titlePg/>
          <w:docGrid w:linePitch="326"/>
        </w:sectPr>
      </w:pPr>
    </w:p>
    <w:p w14:paraId="3812F515" w14:textId="77777777" w:rsidR="00743984" w:rsidRDefault="00743984" w:rsidP="003F68E6">
      <w:pPr>
        <w:pStyle w:val="Body"/>
        <w:rPr>
          <w:rFonts w:ascii="Times New Roman" w:hAnsi="Times New Roman" w:cs="Times New Roman"/>
          <w:b/>
          <w:bCs/>
          <w:sz w:val="20"/>
          <w:szCs w:val="20"/>
        </w:rPr>
      </w:pPr>
    </w:p>
    <w:p w14:paraId="69A345C5" w14:textId="2499B71F" w:rsidR="004B77C1" w:rsidRPr="001F107E" w:rsidRDefault="001F107E" w:rsidP="003F68E6">
      <w:pPr>
        <w:pStyle w:val="Body"/>
        <w:rPr>
          <w:rFonts w:ascii="Times New Roman" w:hAnsi="Times New Roman" w:cs="Times New Roman"/>
          <w:b/>
          <w:bCs/>
          <w:sz w:val="20"/>
          <w:szCs w:val="20"/>
        </w:rPr>
      </w:pPr>
      <w:r w:rsidRPr="001F107E">
        <w:rPr>
          <w:rFonts w:ascii="Times New Roman" w:hAnsi="Times New Roman" w:cs="Times New Roman"/>
          <w:b/>
          <w:bCs/>
          <w:sz w:val="20"/>
          <w:szCs w:val="20"/>
        </w:rPr>
        <w:t>Activities to support safe and healthy students, but not limited to:</w:t>
      </w:r>
    </w:p>
    <w:p w14:paraId="74111322" w14:textId="77777777" w:rsidR="001F107E" w:rsidRDefault="001F107E" w:rsidP="001F107E">
      <w:pPr>
        <w:pStyle w:val="Body"/>
        <w:numPr>
          <w:ilvl w:val="0"/>
          <w:numId w:val="3"/>
        </w:numPr>
        <w:rPr>
          <w:rFonts w:ascii="Times New Roman" w:hAnsi="Times New Roman" w:cs="Times New Roman"/>
          <w:sz w:val="20"/>
          <w:szCs w:val="20"/>
        </w:rPr>
        <w:sectPr w:rsidR="001F107E" w:rsidSect="001F107E">
          <w:type w:val="continuous"/>
          <w:pgSz w:w="12240" w:h="15840"/>
          <w:pgMar w:top="1440" w:right="1440" w:bottom="720" w:left="1440" w:header="2304" w:footer="0" w:gutter="0"/>
          <w:cols w:space="720"/>
          <w:titlePg/>
          <w:docGrid w:linePitch="326"/>
        </w:sectPr>
      </w:pPr>
    </w:p>
    <w:p w14:paraId="5C5617BB" w14:textId="6C2FD308" w:rsidR="001F107E" w:rsidRDefault="001F107E" w:rsidP="001F107E">
      <w:pPr>
        <w:pStyle w:val="Body"/>
        <w:numPr>
          <w:ilvl w:val="0"/>
          <w:numId w:val="3"/>
        </w:numPr>
        <w:rPr>
          <w:rFonts w:ascii="Times New Roman" w:hAnsi="Times New Roman" w:cs="Times New Roman"/>
          <w:sz w:val="20"/>
          <w:szCs w:val="20"/>
        </w:rPr>
      </w:pPr>
      <w:r>
        <w:rPr>
          <w:rFonts w:ascii="Times New Roman" w:hAnsi="Times New Roman" w:cs="Times New Roman"/>
          <w:sz w:val="20"/>
          <w:szCs w:val="20"/>
        </w:rPr>
        <w:t>school-based mental health services</w:t>
      </w:r>
      <w:r w:rsidR="00743984">
        <w:rPr>
          <w:rFonts w:ascii="Times New Roman" w:hAnsi="Times New Roman" w:cs="Times New Roman"/>
          <w:sz w:val="20"/>
          <w:szCs w:val="20"/>
        </w:rPr>
        <w:t xml:space="preserve"> including school counselor, school nurse, school resource officer, and behavioral support salaries and benefits</w:t>
      </w:r>
    </w:p>
    <w:p w14:paraId="43286E3B" w14:textId="464B142F" w:rsidR="001F107E" w:rsidRDefault="001F107E" w:rsidP="001F107E">
      <w:pPr>
        <w:pStyle w:val="Body"/>
        <w:numPr>
          <w:ilvl w:val="0"/>
          <w:numId w:val="3"/>
        </w:numPr>
        <w:rPr>
          <w:rFonts w:ascii="Times New Roman" w:hAnsi="Times New Roman" w:cs="Times New Roman"/>
          <w:sz w:val="20"/>
          <w:szCs w:val="20"/>
        </w:rPr>
      </w:pPr>
      <w:r>
        <w:rPr>
          <w:rFonts w:ascii="Times New Roman" w:hAnsi="Times New Roman" w:cs="Times New Roman"/>
          <w:sz w:val="20"/>
          <w:szCs w:val="20"/>
        </w:rPr>
        <w:t>drug and violence prevention activities that are evidence-based</w:t>
      </w:r>
    </w:p>
    <w:p w14:paraId="6FD8CC1A" w14:textId="58821FB6" w:rsidR="001F107E" w:rsidRDefault="001F107E" w:rsidP="001F107E">
      <w:pPr>
        <w:pStyle w:val="Body"/>
        <w:numPr>
          <w:ilvl w:val="0"/>
          <w:numId w:val="3"/>
        </w:numPr>
        <w:rPr>
          <w:rFonts w:ascii="Times New Roman" w:hAnsi="Times New Roman" w:cs="Times New Roman"/>
          <w:sz w:val="20"/>
          <w:szCs w:val="20"/>
        </w:rPr>
      </w:pPr>
      <w:r>
        <w:rPr>
          <w:rFonts w:ascii="Times New Roman" w:hAnsi="Times New Roman" w:cs="Times New Roman"/>
          <w:sz w:val="20"/>
          <w:szCs w:val="20"/>
        </w:rPr>
        <w:t>integrating health and safety practices into school or athletic programs</w:t>
      </w:r>
    </w:p>
    <w:p w14:paraId="5D350EC2" w14:textId="128B1217" w:rsidR="00743984" w:rsidRDefault="001F107E" w:rsidP="00743984">
      <w:pPr>
        <w:pStyle w:val="Body"/>
        <w:numPr>
          <w:ilvl w:val="0"/>
          <w:numId w:val="3"/>
        </w:numPr>
        <w:rPr>
          <w:rFonts w:ascii="Times New Roman" w:hAnsi="Times New Roman" w:cs="Times New Roman"/>
          <w:sz w:val="20"/>
          <w:szCs w:val="20"/>
        </w:rPr>
      </w:pPr>
      <w:r>
        <w:rPr>
          <w:rFonts w:ascii="Times New Roman" w:hAnsi="Times New Roman" w:cs="Times New Roman"/>
          <w:sz w:val="20"/>
          <w:szCs w:val="20"/>
        </w:rPr>
        <w:t xml:space="preserve">nutritional education and physical education activities </w:t>
      </w:r>
    </w:p>
    <w:p w14:paraId="45961716" w14:textId="36B8D38A" w:rsidR="00F3149E" w:rsidRDefault="00F3149E" w:rsidP="001F107E">
      <w:pPr>
        <w:pStyle w:val="Body"/>
        <w:numPr>
          <w:ilvl w:val="0"/>
          <w:numId w:val="3"/>
        </w:numPr>
        <w:rPr>
          <w:rFonts w:ascii="Times New Roman" w:hAnsi="Times New Roman" w:cs="Times New Roman"/>
          <w:sz w:val="20"/>
          <w:szCs w:val="20"/>
        </w:rPr>
      </w:pPr>
      <w:r>
        <w:rPr>
          <w:rFonts w:ascii="Times New Roman" w:hAnsi="Times New Roman" w:cs="Times New Roman"/>
          <w:sz w:val="20"/>
          <w:szCs w:val="20"/>
        </w:rPr>
        <w:t>PBIS, whole child skill development curriculum</w:t>
      </w:r>
    </w:p>
    <w:p w14:paraId="7A4D5D16" w14:textId="4BC65114" w:rsidR="001F107E" w:rsidRDefault="001F107E" w:rsidP="001F107E">
      <w:pPr>
        <w:pStyle w:val="Body"/>
        <w:numPr>
          <w:ilvl w:val="0"/>
          <w:numId w:val="3"/>
        </w:numPr>
        <w:rPr>
          <w:rFonts w:ascii="Times New Roman" w:hAnsi="Times New Roman" w:cs="Times New Roman"/>
          <w:sz w:val="20"/>
          <w:szCs w:val="20"/>
        </w:rPr>
      </w:pPr>
      <w:r>
        <w:rPr>
          <w:rFonts w:ascii="Times New Roman" w:hAnsi="Times New Roman" w:cs="Times New Roman"/>
          <w:sz w:val="20"/>
          <w:szCs w:val="20"/>
        </w:rPr>
        <w:t>bullying and harassment prevention</w:t>
      </w:r>
    </w:p>
    <w:p w14:paraId="2459EB27" w14:textId="44410DB9" w:rsidR="001F107E" w:rsidRDefault="001F107E" w:rsidP="001F107E">
      <w:pPr>
        <w:pStyle w:val="Body"/>
        <w:numPr>
          <w:ilvl w:val="0"/>
          <w:numId w:val="3"/>
        </w:numPr>
        <w:rPr>
          <w:rFonts w:ascii="Times New Roman" w:hAnsi="Times New Roman" w:cs="Times New Roman"/>
          <w:sz w:val="20"/>
          <w:szCs w:val="20"/>
        </w:rPr>
      </w:pPr>
      <w:r>
        <w:rPr>
          <w:rFonts w:ascii="Times New Roman" w:hAnsi="Times New Roman" w:cs="Times New Roman"/>
          <w:sz w:val="20"/>
          <w:szCs w:val="20"/>
        </w:rPr>
        <w:t>prevention of tee</w:t>
      </w:r>
      <w:r w:rsidR="00F3149E">
        <w:rPr>
          <w:rFonts w:ascii="Times New Roman" w:hAnsi="Times New Roman" w:cs="Times New Roman"/>
          <w:sz w:val="20"/>
          <w:szCs w:val="20"/>
        </w:rPr>
        <w:t>n</w:t>
      </w:r>
      <w:r>
        <w:rPr>
          <w:rFonts w:ascii="Times New Roman" w:hAnsi="Times New Roman" w:cs="Times New Roman"/>
          <w:sz w:val="20"/>
          <w:szCs w:val="20"/>
        </w:rPr>
        <w:t xml:space="preserve"> and dating violence, stalking, domestic abuse, and sexual violence and harassment</w:t>
      </w:r>
    </w:p>
    <w:p w14:paraId="4D4218E7" w14:textId="232B2DE0" w:rsidR="001F107E" w:rsidRDefault="001F107E" w:rsidP="001F107E">
      <w:pPr>
        <w:pStyle w:val="Body"/>
        <w:numPr>
          <w:ilvl w:val="0"/>
          <w:numId w:val="3"/>
        </w:numPr>
        <w:rPr>
          <w:rFonts w:ascii="Times New Roman" w:hAnsi="Times New Roman" w:cs="Times New Roman"/>
          <w:sz w:val="20"/>
          <w:szCs w:val="20"/>
        </w:rPr>
      </w:pPr>
      <w:r>
        <w:rPr>
          <w:rFonts w:ascii="Times New Roman" w:hAnsi="Times New Roman" w:cs="Times New Roman"/>
          <w:sz w:val="20"/>
          <w:szCs w:val="20"/>
        </w:rPr>
        <w:t xml:space="preserve">reducing the use of exclusionary discipline practices </w:t>
      </w:r>
    </w:p>
    <w:p w14:paraId="4E1804B9" w14:textId="77777777" w:rsidR="001F107E" w:rsidRDefault="001F107E" w:rsidP="001F107E">
      <w:pPr>
        <w:pStyle w:val="Body"/>
        <w:rPr>
          <w:rFonts w:ascii="Times New Roman" w:hAnsi="Times New Roman" w:cs="Times New Roman"/>
          <w:sz w:val="20"/>
          <w:szCs w:val="20"/>
        </w:rPr>
        <w:sectPr w:rsidR="001F107E" w:rsidSect="001F107E">
          <w:type w:val="continuous"/>
          <w:pgSz w:w="12240" w:h="15840"/>
          <w:pgMar w:top="1440" w:right="1440" w:bottom="720" w:left="1440" w:header="2304" w:footer="0" w:gutter="0"/>
          <w:cols w:num="2" w:space="720"/>
          <w:titlePg/>
          <w:docGrid w:linePitch="326"/>
        </w:sectPr>
      </w:pPr>
    </w:p>
    <w:p w14:paraId="45013A9A" w14:textId="77777777" w:rsidR="00DD0844" w:rsidRPr="001F107E" w:rsidRDefault="00DD0844">
      <w:pPr>
        <w:pStyle w:val="Body"/>
        <w:rPr>
          <w:rFonts w:ascii="Times" w:hAnsi="Times"/>
        </w:rPr>
      </w:pPr>
    </w:p>
    <w:p w14:paraId="28990FCB" w14:textId="0A530E53" w:rsidR="002D7627" w:rsidRDefault="001F107E">
      <w:pPr>
        <w:pStyle w:val="Body"/>
        <w:rPr>
          <w:rFonts w:ascii="Times New Roman" w:hAnsi="Times New Roman" w:cs="Times New Roman"/>
          <w:b/>
          <w:bCs/>
          <w:sz w:val="20"/>
          <w:szCs w:val="20"/>
        </w:rPr>
      </w:pPr>
      <w:r w:rsidRPr="001F107E">
        <w:rPr>
          <w:rFonts w:ascii="Times New Roman" w:hAnsi="Times New Roman" w:cs="Times New Roman"/>
          <w:b/>
          <w:bCs/>
          <w:sz w:val="20"/>
          <w:szCs w:val="20"/>
        </w:rPr>
        <w:t>Activities to improve the use of educational technology to improve the academic achievement and digital literacy of all students, but are not limited to:</w:t>
      </w:r>
    </w:p>
    <w:p w14:paraId="20709EBF" w14:textId="77777777" w:rsidR="001F107E" w:rsidRDefault="001F107E" w:rsidP="001F107E">
      <w:pPr>
        <w:pStyle w:val="Body"/>
        <w:numPr>
          <w:ilvl w:val="0"/>
          <w:numId w:val="4"/>
        </w:numPr>
        <w:rPr>
          <w:rFonts w:ascii="Times New Roman" w:hAnsi="Times New Roman" w:cs="Times New Roman"/>
          <w:sz w:val="20"/>
          <w:szCs w:val="20"/>
        </w:rPr>
        <w:sectPr w:rsidR="001F107E" w:rsidSect="001F107E">
          <w:type w:val="continuous"/>
          <w:pgSz w:w="12240" w:h="15840"/>
          <w:pgMar w:top="1440" w:right="1440" w:bottom="720" w:left="1440" w:header="2304" w:footer="0" w:gutter="0"/>
          <w:cols w:space="720"/>
          <w:titlePg/>
          <w:docGrid w:linePitch="326"/>
        </w:sectPr>
      </w:pPr>
    </w:p>
    <w:p w14:paraId="0F3DCD8F" w14:textId="15D97AC1" w:rsidR="001F107E" w:rsidRDefault="001F107E" w:rsidP="001F107E">
      <w:pPr>
        <w:pStyle w:val="Body"/>
        <w:numPr>
          <w:ilvl w:val="0"/>
          <w:numId w:val="4"/>
        </w:numPr>
        <w:rPr>
          <w:rFonts w:ascii="Times New Roman" w:hAnsi="Times New Roman" w:cs="Times New Roman"/>
          <w:sz w:val="20"/>
          <w:szCs w:val="20"/>
        </w:rPr>
      </w:pPr>
      <w:r>
        <w:rPr>
          <w:rFonts w:ascii="Times New Roman" w:hAnsi="Times New Roman" w:cs="Times New Roman"/>
          <w:sz w:val="20"/>
          <w:szCs w:val="20"/>
        </w:rPr>
        <w:t>building technology capacity and instructional</w:t>
      </w:r>
    </w:p>
    <w:p w14:paraId="66E51A8A" w14:textId="28277600" w:rsidR="001F107E" w:rsidRDefault="001F107E" w:rsidP="001F107E">
      <w:pPr>
        <w:pStyle w:val="Body"/>
        <w:numPr>
          <w:ilvl w:val="0"/>
          <w:numId w:val="4"/>
        </w:numPr>
        <w:rPr>
          <w:rFonts w:ascii="Times New Roman" w:hAnsi="Times New Roman" w:cs="Times New Roman"/>
          <w:sz w:val="20"/>
          <w:szCs w:val="20"/>
        </w:rPr>
      </w:pPr>
      <w:r>
        <w:rPr>
          <w:rFonts w:ascii="Times New Roman" w:hAnsi="Times New Roman" w:cs="Times New Roman"/>
          <w:sz w:val="20"/>
          <w:szCs w:val="20"/>
        </w:rPr>
        <w:t>developing or using effective or innovative strategies for the delivery of specialized or rigorous academic courses using technology</w:t>
      </w:r>
    </w:p>
    <w:p w14:paraId="58E80158" w14:textId="596E8A35" w:rsidR="001F107E" w:rsidRDefault="001F107E" w:rsidP="001F107E">
      <w:pPr>
        <w:pStyle w:val="Body"/>
        <w:numPr>
          <w:ilvl w:val="0"/>
          <w:numId w:val="4"/>
        </w:numPr>
        <w:rPr>
          <w:rFonts w:ascii="Times New Roman" w:hAnsi="Times New Roman" w:cs="Times New Roman"/>
          <w:sz w:val="20"/>
          <w:szCs w:val="20"/>
        </w:rPr>
      </w:pPr>
      <w:r>
        <w:rPr>
          <w:rFonts w:ascii="Times New Roman" w:hAnsi="Times New Roman" w:cs="Times New Roman"/>
          <w:sz w:val="20"/>
          <w:szCs w:val="20"/>
        </w:rPr>
        <w:t>carrying out blended learning activities (must include ongoing PD for teachers)</w:t>
      </w:r>
    </w:p>
    <w:p w14:paraId="1B080874" w14:textId="6C1996AA" w:rsidR="001F107E" w:rsidRDefault="001F107E" w:rsidP="001F107E">
      <w:pPr>
        <w:pStyle w:val="Body"/>
        <w:numPr>
          <w:ilvl w:val="0"/>
          <w:numId w:val="4"/>
        </w:numPr>
        <w:rPr>
          <w:rFonts w:ascii="Times New Roman" w:hAnsi="Times New Roman" w:cs="Times New Roman"/>
          <w:sz w:val="20"/>
          <w:szCs w:val="20"/>
        </w:rPr>
      </w:pPr>
      <w:r>
        <w:rPr>
          <w:rFonts w:ascii="Times New Roman" w:hAnsi="Times New Roman" w:cs="Times New Roman"/>
          <w:sz w:val="20"/>
          <w:szCs w:val="20"/>
        </w:rPr>
        <w:t>providing PD on the use of technology to enable teachers to increase student achievement in STEM</w:t>
      </w:r>
    </w:p>
    <w:p w14:paraId="5895311D" w14:textId="392D1F32" w:rsidR="001F107E" w:rsidRDefault="001F107E" w:rsidP="001F107E">
      <w:pPr>
        <w:pStyle w:val="Body"/>
        <w:numPr>
          <w:ilvl w:val="0"/>
          <w:numId w:val="4"/>
        </w:numPr>
        <w:rPr>
          <w:rFonts w:ascii="Times New Roman" w:hAnsi="Times New Roman" w:cs="Times New Roman"/>
          <w:sz w:val="20"/>
          <w:szCs w:val="20"/>
        </w:rPr>
      </w:pPr>
      <w:r>
        <w:rPr>
          <w:rFonts w:ascii="Times New Roman" w:hAnsi="Times New Roman" w:cs="Times New Roman"/>
          <w:sz w:val="20"/>
          <w:szCs w:val="20"/>
        </w:rPr>
        <w:t>providing students in rural, remote, and underservices areas with resources to take advantage of high-quality learning experiences</w:t>
      </w:r>
    </w:p>
    <w:p w14:paraId="46A56B45" w14:textId="0C798672" w:rsidR="00F3149E" w:rsidRDefault="00F3149E" w:rsidP="001F107E">
      <w:pPr>
        <w:pStyle w:val="Body"/>
        <w:numPr>
          <w:ilvl w:val="0"/>
          <w:numId w:val="4"/>
        </w:numPr>
        <w:rPr>
          <w:rFonts w:ascii="Times New Roman" w:hAnsi="Times New Roman" w:cs="Times New Roman"/>
          <w:sz w:val="20"/>
          <w:szCs w:val="20"/>
        </w:rPr>
      </w:pPr>
      <w:r>
        <w:rPr>
          <w:rFonts w:ascii="Times New Roman" w:hAnsi="Times New Roman" w:cs="Times New Roman"/>
          <w:sz w:val="20"/>
          <w:szCs w:val="20"/>
        </w:rPr>
        <w:t>infrastructure</w:t>
      </w:r>
    </w:p>
    <w:p w14:paraId="43746CE6" w14:textId="78B19156" w:rsidR="00743984" w:rsidRDefault="00743984" w:rsidP="001F107E">
      <w:pPr>
        <w:pStyle w:val="Body"/>
        <w:numPr>
          <w:ilvl w:val="0"/>
          <w:numId w:val="4"/>
        </w:numPr>
        <w:rPr>
          <w:rFonts w:ascii="Times New Roman" w:hAnsi="Times New Roman" w:cs="Times New Roman"/>
          <w:sz w:val="20"/>
          <w:szCs w:val="20"/>
        </w:rPr>
      </w:pPr>
      <w:r>
        <w:rPr>
          <w:rFonts w:ascii="Times New Roman" w:hAnsi="Times New Roman" w:cs="Times New Roman"/>
          <w:sz w:val="20"/>
          <w:szCs w:val="20"/>
        </w:rPr>
        <w:t xml:space="preserve">technology coach salary and benefits </w:t>
      </w:r>
    </w:p>
    <w:p w14:paraId="0C32AAD8" w14:textId="7B15792C" w:rsidR="00F3149E" w:rsidRDefault="00F3149E" w:rsidP="001F107E">
      <w:pPr>
        <w:pStyle w:val="Body"/>
        <w:numPr>
          <w:ilvl w:val="0"/>
          <w:numId w:val="4"/>
        </w:numPr>
        <w:rPr>
          <w:rFonts w:ascii="Times New Roman" w:hAnsi="Times New Roman" w:cs="Times New Roman"/>
          <w:sz w:val="20"/>
          <w:szCs w:val="20"/>
        </w:rPr>
      </w:pPr>
      <w:r>
        <w:rPr>
          <w:rFonts w:ascii="Times New Roman" w:hAnsi="Times New Roman" w:cs="Times New Roman"/>
          <w:sz w:val="20"/>
          <w:szCs w:val="20"/>
        </w:rPr>
        <w:t>assistive technology to support students with disabilities and technology to support English Learners</w:t>
      </w:r>
    </w:p>
    <w:p w14:paraId="779E2C89" w14:textId="4114BFF5" w:rsidR="001F107E" w:rsidRDefault="001F107E" w:rsidP="001F107E">
      <w:pPr>
        <w:pStyle w:val="Body"/>
        <w:numPr>
          <w:ilvl w:val="0"/>
          <w:numId w:val="4"/>
        </w:numPr>
        <w:rPr>
          <w:rFonts w:ascii="Times New Roman" w:hAnsi="Times New Roman" w:cs="Times New Roman"/>
          <w:sz w:val="20"/>
          <w:szCs w:val="20"/>
        </w:rPr>
      </w:pPr>
      <w:r>
        <w:rPr>
          <w:rFonts w:ascii="Times New Roman" w:hAnsi="Times New Roman" w:cs="Times New Roman"/>
          <w:sz w:val="20"/>
          <w:szCs w:val="20"/>
        </w:rPr>
        <w:t>providing educators, school leaders, and administrators with the professional learning tools, devices, content and resources to:</w:t>
      </w:r>
    </w:p>
    <w:p w14:paraId="42881AE4" w14:textId="41B7D70E" w:rsidR="001F107E" w:rsidRDefault="001F107E" w:rsidP="001F107E">
      <w:pPr>
        <w:pStyle w:val="Body"/>
        <w:numPr>
          <w:ilvl w:val="1"/>
          <w:numId w:val="4"/>
        </w:numPr>
        <w:rPr>
          <w:rFonts w:ascii="Times New Roman" w:hAnsi="Times New Roman" w:cs="Times New Roman"/>
          <w:sz w:val="20"/>
          <w:szCs w:val="20"/>
        </w:rPr>
      </w:pPr>
      <w:r>
        <w:rPr>
          <w:rFonts w:ascii="Times New Roman" w:hAnsi="Times New Roman" w:cs="Times New Roman"/>
          <w:sz w:val="20"/>
          <w:szCs w:val="20"/>
        </w:rPr>
        <w:t>personalize learning</w:t>
      </w:r>
    </w:p>
    <w:p w14:paraId="639D0EC5" w14:textId="04BCAE47" w:rsidR="001F107E" w:rsidRDefault="001F107E" w:rsidP="001F107E">
      <w:pPr>
        <w:pStyle w:val="Body"/>
        <w:numPr>
          <w:ilvl w:val="1"/>
          <w:numId w:val="4"/>
        </w:numPr>
        <w:rPr>
          <w:rFonts w:ascii="Times New Roman" w:hAnsi="Times New Roman" w:cs="Times New Roman"/>
          <w:sz w:val="20"/>
          <w:szCs w:val="20"/>
        </w:rPr>
      </w:pPr>
      <w:r>
        <w:rPr>
          <w:rFonts w:ascii="Times New Roman" w:hAnsi="Times New Roman" w:cs="Times New Roman"/>
          <w:sz w:val="20"/>
          <w:szCs w:val="20"/>
        </w:rPr>
        <w:t>discover, adapt, and share relevant high-quality educational resources</w:t>
      </w:r>
    </w:p>
    <w:p w14:paraId="564874A4" w14:textId="128B31DD" w:rsidR="001F107E" w:rsidRDefault="001F107E" w:rsidP="001F107E">
      <w:pPr>
        <w:pStyle w:val="Body"/>
        <w:numPr>
          <w:ilvl w:val="1"/>
          <w:numId w:val="4"/>
        </w:numPr>
        <w:rPr>
          <w:rFonts w:ascii="Times New Roman" w:hAnsi="Times New Roman" w:cs="Times New Roman"/>
          <w:sz w:val="20"/>
          <w:szCs w:val="20"/>
        </w:rPr>
      </w:pPr>
      <w:r>
        <w:rPr>
          <w:rFonts w:ascii="Times New Roman" w:hAnsi="Times New Roman" w:cs="Times New Roman"/>
          <w:sz w:val="20"/>
          <w:szCs w:val="20"/>
        </w:rPr>
        <w:t>use technology effectively in the classroom</w:t>
      </w:r>
    </w:p>
    <w:p w14:paraId="2BFA719B" w14:textId="5BADC638" w:rsidR="001F107E" w:rsidRPr="001F107E" w:rsidRDefault="001F107E" w:rsidP="001F107E">
      <w:pPr>
        <w:pStyle w:val="Body"/>
        <w:numPr>
          <w:ilvl w:val="1"/>
          <w:numId w:val="4"/>
        </w:numPr>
        <w:rPr>
          <w:rFonts w:ascii="Times New Roman" w:hAnsi="Times New Roman" w:cs="Times New Roman"/>
          <w:sz w:val="20"/>
          <w:szCs w:val="20"/>
        </w:rPr>
      </w:pPr>
      <w:r>
        <w:rPr>
          <w:rFonts w:ascii="Times New Roman" w:hAnsi="Times New Roman" w:cs="Times New Roman"/>
          <w:sz w:val="20"/>
          <w:szCs w:val="20"/>
        </w:rPr>
        <w:t>implement and support school and districtwide approaches for suing technology to inform instruction, support teacher collaboration, and personalized learning</w:t>
      </w:r>
    </w:p>
    <w:p w14:paraId="1B86C574" w14:textId="77777777" w:rsidR="001F107E" w:rsidRDefault="001F107E">
      <w:pPr>
        <w:pStyle w:val="Body"/>
        <w:sectPr w:rsidR="001F107E" w:rsidSect="001F107E">
          <w:type w:val="continuous"/>
          <w:pgSz w:w="12240" w:h="15840"/>
          <w:pgMar w:top="1440" w:right="1440" w:bottom="720" w:left="1440" w:header="2304" w:footer="0" w:gutter="0"/>
          <w:cols w:num="2" w:space="720"/>
          <w:titlePg/>
          <w:docGrid w:linePitch="326"/>
        </w:sectPr>
      </w:pPr>
    </w:p>
    <w:p w14:paraId="2FC6DFAD" w14:textId="0EF42C8D" w:rsidR="002D7627" w:rsidRDefault="002D7627">
      <w:pPr>
        <w:pStyle w:val="Body"/>
      </w:pPr>
    </w:p>
    <w:p w14:paraId="403B6452" w14:textId="13129696" w:rsidR="00F702F8" w:rsidRDefault="00F702F8">
      <w:pPr>
        <w:pStyle w:val="Body"/>
      </w:pPr>
    </w:p>
    <w:sectPr w:rsidR="00F702F8" w:rsidSect="001F107E">
      <w:type w:val="continuous"/>
      <w:pgSz w:w="12240" w:h="15840"/>
      <w:pgMar w:top="1440" w:right="1440" w:bottom="720" w:left="1440" w:header="2304"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0D5E5" w14:textId="77777777" w:rsidR="003F68E6" w:rsidRDefault="003F68E6">
      <w:r>
        <w:separator/>
      </w:r>
    </w:p>
  </w:endnote>
  <w:endnote w:type="continuationSeparator" w:id="0">
    <w:p w14:paraId="692A6A59" w14:textId="77777777" w:rsidR="003F68E6" w:rsidRDefault="003F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3C04B" w14:textId="77777777" w:rsidR="001117B1" w:rsidRDefault="001117B1">
    <w:pPr>
      <w:pStyle w:val="Foote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337"/>
      <w:gridCol w:w="2337"/>
      <w:gridCol w:w="2338"/>
      <w:gridCol w:w="2338"/>
    </w:tblGrid>
    <w:tr w:rsidR="00F35BD4" w14:paraId="796B0CB2" w14:textId="77777777" w:rsidTr="0075409B">
      <w:tc>
        <w:tcPr>
          <w:tcW w:w="2337" w:type="dxa"/>
        </w:tcPr>
        <w:p w14:paraId="1C14F429" w14:textId="77777777" w:rsidR="00321F0F" w:rsidRDefault="00321F0F">
          <w:pPr>
            <w:pStyle w:val="Footer"/>
            <w:pBdr>
              <w:top w:val="none" w:sz="0" w:space="0" w:color="auto"/>
              <w:left w:val="none" w:sz="0" w:space="0" w:color="auto"/>
              <w:bottom w:val="none" w:sz="0" w:space="0" w:color="auto"/>
              <w:right w:val="none" w:sz="0" w:space="0" w:color="auto"/>
              <w:between w:val="none" w:sz="0" w:space="0" w:color="auto"/>
              <w:bar w:val="none" w:sz="0" w:color="auto"/>
            </w:pBdr>
            <w:rPr>
              <w:noProof/>
            </w:rPr>
          </w:pPr>
        </w:p>
      </w:tc>
      <w:tc>
        <w:tcPr>
          <w:tcW w:w="2337" w:type="dxa"/>
        </w:tcPr>
        <w:p w14:paraId="6AE7867C" w14:textId="77777777" w:rsidR="00321F0F" w:rsidRDefault="00321F0F">
          <w:pPr>
            <w:pStyle w:val="Footer"/>
            <w:pBdr>
              <w:top w:val="none" w:sz="0" w:space="0" w:color="auto"/>
              <w:left w:val="none" w:sz="0" w:space="0" w:color="auto"/>
              <w:bottom w:val="none" w:sz="0" w:space="0" w:color="auto"/>
              <w:right w:val="none" w:sz="0" w:space="0" w:color="auto"/>
              <w:between w:val="none" w:sz="0" w:space="0" w:color="auto"/>
              <w:bar w:val="none" w:sz="0" w:color="auto"/>
            </w:pBdr>
            <w:rPr>
              <w:noProof/>
            </w:rPr>
          </w:pPr>
        </w:p>
      </w:tc>
      <w:tc>
        <w:tcPr>
          <w:tcW w:w="2338" w:type="dxa"/>
        </w:tcPr>
        <w:p w14:paraId="4F1F28B9" w14:textId="77777777" w:rsidR="00321F0F" w:rsidRDefault="00321F0F">
          <w:pPr>
            <w:pStyle w:val="Footer"/>
            <w:pBdr>
              <w:top w:val="none" w:sz="0" w:space="0" w:color="auto"/>
              <w:left w:val="none" w:sz="0" w:space="0" w:color="auto"/>
              <w:bottom w:val="none" w:sz="0" w:space="0" w:color="auto"/>
              <w:right w:val="none" w:sz="0" w:space="0" w:color="auto"/>
              <w:between w:val="none" w:sz="0" w:space="0" w:color="auto"/>
              <w:bar w:val="none" w:sz="0" w:color="auto"/>
            </w:pBdr>
            <w:rPr>
              <w:noProof/>
            </w:rPr>
          </w:pPr>
        </w:p>
      </w:tc>
      <w:tc>
        <w:tcPr>
          <w:tcW w:w="2338" w:type="dxa"/>
        </w:tcPr>
        <w:p w14:paraId="796A2DC6" w14:textId="77777777" w:rsidR="00321F0F" w:rsidRDefault="00321F0F">
          <w:pPr>
            <w:pStyle w:val="Footer"/>
            <w:pBdr>
              <w:top w:val="none" w:sz="0" w:space="0" w:color="auto"/>
              <w:left w:val="none" w:sz="0" w:space="0" w:color="auto"/>
              <w:bottom w:val="none" w:sz="0" w:space="0" w:color="auto"/>
              <w:right w:val="none" w:sz="0" w:space="0" w:color="auto"/>
              <w:between w:val="none" w:sz="0" w:space="0" w:color="auto"/>
              <w:bar w:val="none" w:sz="0" w:color="auto"/>
            </w:pBdr>
          </w:pPr>
        </w:p>
      </w:tc>
    </w:tr>
  </w:tbl>
  <w:p w14:paraId="1AD30DF7" w14:textId="77777777" w:rsidR="001117B1" w:rsidRDefault="001117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337"/>
      <w:gridCol w:w="2337"/>
      <w:gridCol w:w="2338"/>
      <w:gridCol w:w="1898"/>
      <w:gridCol w:w="440"/>
    </w:tblGrid>
    <w:tr w:rsidR="00DD0844" w14:paraId="1DCA3697" w14:textId="77777777" w:rsidTr="005F0775">
      <w:trPr>
        <w:gridAfter w:val="1"/>
        <w:wAfter w:w="440" w:type="dxa"/>
      </w:trPr>
      <w:tc>
        <w:tcPr>
          <w:tcW w:w="2337" w:type="dxa"/>
        </w:tcPr>
        <w:p w14:paraId="0FF56350" w14:textId="77777777" w:rsidR="00DD0844" w:rsidRDefault="00DD0844" w:rsidP="00DD0844">
          <w:pPr>
            <w:pStyle w:val="Footer"/>
            <w:pBdr>
              <w:top w:val="none" w:sz="0" w:space="0" w:color="auto"/>
              <w:left w:val="none" w:sz="0" w:space="0" w:color="auto"/>
              <w:bottom w:val="none" w:sz="0" w:space="0" w:color="auto"/>
              <w:right w:val="none" w:sz="0" w:space="0" w:color="auto"/>
              <w:between w:val="none" w:sz="0" w:space="0" w:color="auto"/>
              <w:bar w:val="none" w:sz="0" w:color="auto"/>
            </w:pBdr>
          </w:pPr>
        </w:p>
      </w:tc>
      <w:tc>
        <w:tcPr>
          <w:tcW w:w="2337" w:type="dxa"/>
        </w:tcPr>
        <w:p w14:paraId="53EFAF68" w14:textId="77777777" w:rsidR="00DD0844" w:rsidRDefault="00DD0844" w:rsidP="00DD0844">
          <w:pPr>
            <w:pStyle w:val="Footer"/>
            <w:pBdr>
              <w:top w:val="none" w:sz="0" w:space="0" w:color="auto"/>
              <w:left w:val="none" w:sz="0" w:space="0" w:color="auto"/>
              <w:bottom w:val="none" w:sz="0" w:space="0" w:color="auto"/>
              <w:right w:val="none" w:sz="0" w:space="0" w:color="auto"/>
              <w:between w:val="none" w:sz="0" w:space="0" w:color="auto"/>
              <w:bar w:val="none" w:sz="0" w:color="auto"/>
            </w:pBdr>
          </w:pPr>
        </w:p>
      </w:tc>
      <w:tc>
        <w:tcPr>
          <w:tcW w:w="2338" w:type="dxa"/>
        </w:tcPr>
        <w:p w14:paraId="2D28FD3A" w14:textId="77777777" w:rsidR="00DD0844" w:rsidRDefault="00DD0844" w:rsidP="00DD0844">
          <w:pPr>
            <w:pStyle w:val="Footer"/>
            <w:pBdr>
              <w:top w:val="none" w:sz="0" w:space="0" w:color="auto"/>
              <w:left w:val="none" w:sz="0" w:space="0" w:color="auto"/>
              <w:bottom w:val="none" w:sz="0" w:space="0" w:color="auto"/>
              <w:right w:val="none" w:sz="0" w:space="0" w:color="auto"/>
              <w:between w:val="none" w:sz="0" w:space="0" w:color="auto"/>
              <w:bar w:val="none" w:sz="0" w:color="auto"/>
            </w:pBdr>
          </w:pPr>
        </w:p>
      </w:tc>
      <w:tc>
        <w:tcPr>
          <w:tcW w:w="1898" w:type="dxa"/>
        </w:tcPr>
        <w:p w14:paraId="188768BF" w14:textId="77777777" w:rsidR="00DD0844" w:rsidRPr="00F35BD4" w:rsidRDefault="00DD0844" w:rsidP="00DD0844">
          <w:pPr>
            <w:pStyle w:val="Footer"/>
            <w:pBdr>
              <w:top w:val="none" w:sz="0" w:space="0" w:color="auto"/>
              <w:left w:val="none" w:sz="0" w:space="0" w:color="auto"/>
              <w:bottom w:val="none" w:sz="0" w:space="0" w:color="auto"/>
              <w:right w:val="none" w:sz="0" w:space="0" w:color="auto"/>
              <w:between w:val="none" w:sz="0" w:space="0" w:color="auto"/>
              <w:bar w:val="none" w:sz="0" w:color="auto"/>
            </w:pBdr>
          </w:pPr>
        </w:p>
      </w:tc>
    </w:tr>
    <w:tr w:rsidR="00DD0844" w14:paraId="4E7A3CE0" w14:textId="77777777" w:rsidTr="005F0775">
      <w:tc>
        <w:tcPr>
          <w:tcW w:w="2337" w:type="dxa"/>
        </w:tcPr>
        <w:p w14:paraId="719CF21B" w14:textId="77777777" w:rsidR="00DD0844" w:rsidRDefault="00DD0844" w:rsidP="00DD0844">
          <w:pPr>
            <w:pStyle w:val="Footer"/>
            <w:pBdr>
              <w:top w:val="none" w:sz="0" w:space="0" w:color="auto"/>
              <w:left w:val="none" w:sz="0" w:space="0" w:color="auto"/>
              <w:bottom w:val="none" w:sz="0" w:space="0" w:color="auto"/>
              <w:right w:val="none" w:sz="0" w:space="0" w:color="auto"/>
              <w:between w:val="none" w:sz="0" w:space="0" w:color="auto"/>
              <w:bar w:val="none" w:sz="0" w:color="auto"/>
            </w:pBdr>
            <w:rPr>
              <w:noProof/>
            </w:rPr>
          </w:pPr>
        </w:p>
      </w:tc>
      <w:tc>
        <w:tcPr>
          <w:tcW w:w="2337" w:type="dxa"/>
        </w:tcPr>
        <w:p w14:paraId="2D00D8F1" w14:textId="77777777" w:rsidR="00DD0844" w:rsidRDefault="00DD0844" w:rsidP="00DD0844">
          <w:pPr>
            <w:pStyle w:val="Footer"/>
            <w:pBdr>
              <w:top w:val="none" w:sz="0" w:space="0" w:color="auto"/>
              <w:left w:val="none" w:sz="0" w:space="0" w:color="auto"/>
              <w:bottom w:val="none" w:sz="0" w:space="0" w:color="auto"/>
              <w:right w:val="none" w:sz="0" w:space="0" w:color="auto"/>
              <w:between w:val="none" w:sz="0" w:space="0" w:color="auto"/>
              <w:bar w:val="none" w:sz="0" w:color="auto"/>
            </w:pBdr>
            <w:rPr>
              <w:noProof/>
            </w:rPr>
          </w:pPr>
        </w:p>
      </w:tc>
      <w:tc>
        <w:tcPr>
          <w:tcW w:w="2338" w:type="dxa"/>
        </w:tcPr>
        <w:p w14:paraId="148F5505" w14:textId="77777777" w:rsidR="00DD0844" w:rsidRDefault="00DD0844" w:rsidP="00DD0844">
          <w:pPr>
            <w:pStyle w:val="Footer"/>
            <w:pBdr>
              <w:top w:val="none" w:sz="0" w:space="0" w:color="auto"/>
              <w:left w:val="none" w:sz="0" w:space="0" w:color="auto"/>
              <w:bottom w:val="none" w:sz="0" w:space="0" w:color="auto"/>
              <w:right w:val="none" w:sz="0" w:space="0" w:color="auto"/>
              <w:between w:val="none" w:sz="0" w:space="0" w:color="auto"/>
              <w:bar w:val="none" w:sz="0" w:color="auto"/>
            </w:pBdr>
            <w:rPr>
              <w:noProof/>
            </w:rPr>
          </w:pPr>
        </w:p>
      </w:tc>
      <w:tc>
        <w:tcPr>
          <w:tcW w:w="2338" w:type="dxa"/>
          <w:gridSpan w:val="2"/>
        </w:tcPr>
        <w:p w14:paraId="59BD4E85" w14:textId="77777777" w:rsidR="00DD0844" w:rsidRDefault="00DD0844" w:rsidP="00DD0844">
          <w:pPr>
            <w:pStyle w:val="Footer"/>
            <w:pBdr>
              <w:top w:val="none" w:sz="0" w:space="0" w:color="auto"/>
              <w:left w:val="none" w:sz="0" w:space="0" w:color="auto"/>
              <w:bottom w:val="none" w:sz="0" w:space="0" w:color="auto"/>
              <w:right w:val="none" w:sz="0" w:space="0" w:color="auto"/>
              <w:between w:val="none" w:sz="0" w:space="0" w:color="auto"/>
              <w:bar w:val="none" w:sz="0" w:color="auto"/>
            </w:pBdr>
          </w:pPr>
        </w:p>
      </w:tc>
    </w:tr>
  </w:tbl>
  <w:p w14:paraId="427E412E" w14:textId="77777777" w:rsidR="00DD0844" w:rsidRDefault="00DD0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CCDB0" w14:textId="77777777" w:rsidR="003F68E6" w:rsidRDefault="003F68E6">
      <w:r>
        <w:separator/>
      </w:r>
    </w:p>
  </w:footnote>
  <w:footnote w:type="continuationSeparator" w:id="0">
    <w:p w14:paraId="55BC49C5" w14:textId="77777777" w:rsidR="003F68E6" w:rsidRDefault="003F6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B699D" w14:textId="77777777" w:rsidR="00DD0844" w:rsidRDefault="00FC303B">
    <w:pPr>
      <w:pStyle w:val="Header"/>
    </w:pPr>
    <w:r>
      <w:rPr>
        <w:noProof/>
      </w:rPr>
      <mc:AlternateContent>
        <mc:Choice Requires="wps">
          <w:drawing>
            <wp:anchor distT="0" distB="0" distL="114300" distR="114300" simplePos="0" relativeHeight="251665408" behindDoc="0" locked="0" layoutInCell="1" allowOverlap="1" wp14:anchorId="0AC1F2A6" wp14:editId="4D867324">
              <wp:simplePos x="0" y="0"/>
              <wp:positionH relativeFrom="margin">
                <wp:align>center</wp:align>
              </wp:positionH>
              <wp:positionV relativeFrom="paragraph">
                <wp:posOffset>-1253490</wp:posOffset>
              </wp:positionV>
              <wp:extent cx="2371725" cy="1306195"/>
              <wp:effectExtent l="0" t="0" r="0" b="0"/>
              <wp:wrapNone/>
              <wp:docPr id="175558065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1306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type="none" w="med" len="med"/>
                            <a:tailEnd type="none" w="med" len="med"/>
                          </a14:hiddenLine>
                        </a:ext>
                      </a:extLst>
                    </wps:spPr>
                    <wps:txbx>
                      <w:txbxContent>
                        <w:p w14:paraId="04742A73" w14:textId="77777777" w:rsidR="00FC303B" w:rsidRPr="00FC303B" w:rsidRDefault="00FC303B" w:rsidP="00FC303B">
                          <w:pPr>
                            <w:ind w:left="576"/>
                          </w:pPr>
                          <w:r w:rsidRPr="00FC303B">
                            <w:rPr>
                              <w:noProof/>
                            </w:rPr>
                            <w:drawing>
                              <wp:inline distT="0" distB="0" distL="0" distR="0" wp14:anchorId="2FE8733C" wp14:editId="03998876">
                                <wp:extent cx="1506855" cy="1123315"/>
                                <wp:effectExtent l="0" t="0" r="7620" b="635"/>
                                <wp:docPr id="442640980"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40980" name="Picture 3"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855" cy="1123315"/>
                                        </a:xfrm>
                                        <a:prstGeom prst="rect">
                                          <a:avLst/>
                                        </a:prstGeom>
                                        <a:noFill/>
                                        <a:ln>
                                          <a:noFill/>
                                        </a:ln>
                                      </pic:spPr>
                                    </pic:pic>
                                  </a:graphicData>
                                </a:graphic>
                              </wp:inline>
                            </w:drawing>
                          </w:r>
                        </w:p>
                        <w:p w14:paraId="778D3AD7" w14:textId="77777777" w:rsidR="00FC303B" w:rsidRDefault="00FC303B" w:rsidP="00FC303B">
                          <w:pPr>
                            <w:ind w:left="576"/>
                          </w:pPr>
                        </w:p>
                        <w:p w14:paraId="00174BBC" w14:textId="77777777" w:rsidR="00FC303B" w:rsidRPr="00A8319E" w:rsidRDefault="00FC303B" w:rsidP="00FC303B">
                          <w:pPr>
                            <w:jc w:val="right"/>
                            <w:rPr>
                              <w:rFonts w:ascii="Calibri" w:hAnsi="Calibri"/>
                              <w:sz w:val="20"/>
                              <w:szCs w:val="20"/>
                            </w:rPr>
                          </w:pPr>
                        </w:p>
                        <w:p w14:paraId="18C12811" w14:textId="77777777" w:rsidR="00FC303B" w:rsidRDefault="00FC303B" w:rsidP="00FC303B"/>
                        <w:p w14:paraId="452AD391" w14:textId="77777777" w:rsidR="00FC303B" w:rsidRPr="00A8319E" w:rsidRDefault="00FC303B" w:rsidP="00FC303B">
                          <w:pPr>
                            <w:jc w:val="right"/>
                            <w:rPr>
                              <w:rFonts w:ascii="Calibri" w:hAnsi="Calibri"/>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1F2A6" id="_x0000_t202" coordsize="21600,21600" o:spt="202" path="m,l,21600r21600,l21600,xe">
              <v:stroke joinstyle="miter"/>
              <v:path gradientshapeok="t" o:connecttype="rect"/>
            </v:shapetype>
            <v:shape id="Text Box 9" o:spid="_x0000_s1026" type="#_x0000_t202" style="position:absolute;margin-left:0;margin-top:-98.7pt;width:186.75pt;height:102.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" filled="f" stroked="f">
              <v:textbox inset=",7.2pt,,7.2pt">
                <w:txbxContent>
                  <w:p w14:paraId="04742A73" w14:textId="77777777" w:rsidR="00FC303B" w:rsidRPr="00FC303B" w:rsidRDefault="00FC303B" w:rsidP="00FC303B">
                    <w:pPr>
                      <w:ind w:left="576"/>
                    </w:pPr>
                    <w:r w:rsidRPr="00FC303B">
                      <w:rPr>
                        <w:noProof/>
                      </w:rPr>
                      <w:drawing>
                        <wp:inline distT="0" distB="0" distL="0" distR="0" wp14:anchorId="2FE8733C" wp14:editId="03998876">
                          <wp:extent cx="1506855" cy="1123315"/>
                          <wp:effectExtent l="0" t="0" r="7620" b="635"/>
                          <wp:docPr id="442640980"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640980" name="Picture 3"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6855" cy="1123315"/>
                                  </a:xfrm>
                                  <a:prstGeom prst="rect">
                                    <a:avLst/>
                                  </a:prstGeom>
                                  <a:noFill/>
                                  <a:ln>
                                    <a:noFill/>
                                  </a:ln>
                                </pic:spPr>
                              </pic:pic>
                            </a:graphicData>
                          </a:graphic>
                        </wp:inline>
                      </w:drawing>
                    </w:r>
                  </w:p>
                  <w:p w14:paraId="778D3AD7" w14:textId="77777777" w:rsidR="00FC303B" w:rsidRDefault="00FC303B" w:rsidP="00FC303B">
                    <w:pPr>
                      <w:ind w:left="576"/>
                    </w:pPr>
                  </w:p>
                  <w:p w14:paraId="00174BBC" w14:textId="77777777" w:rsidR="00FC303B" w:rsidRPr="00A8319E" w:rsidRDefault="00FC303B" w:rsidP="00FC303B">
                    <w:pPr>
                      <w:jc w:val="right"/>
                      <w:rPr>
                        <w:rFonts w:ascii="Calibri" w:hAnsi="Calibri"/>
                        <w:sz w:val="20"/>
                        <w:szCs w:val="20"/>
                      </w:rPr>
                    </w:pPr>
                  </w:p>
                  <w:p w14:paraId="18C12811" w14:textId="77777777" w:rsidR="00FC303B" w:rsidRDefault="00FC303B" w:rsidP="00FC303B"/>
                  <w:p w14:paraId="452AD391" w14:textId="77777777" w:rsidR="00FC303B" w:rsidRPr="00A8319E" w:rsidRDefault="00FC303B" w:rsidP="00FC303B">
                    <w:pPr>
                      <w:jc w:val="right"/>
                      <w:rPr>
                        <w:rFonts w:ascii="Calibri" w:hAnsi="Calibri"/>
                        <w:sz w:val="20"/>
                        <w:szCs w:val="20"/>
                      </w:rPr>
                    </w:pP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39FC05B1" wp14:editId="14733A6F">
              <wp:simplePos x="0" y="0"/>
              <wp:positionH relativeFrom="page">
                <wp:align>right</wp:align>
              </wp:positionH>
              <wp:positionV relativeFrom="paragraph">
                <wp:posOffset>-1139190</wp:posOffset>
              </wp:positionV>
              <wp:extent cx="2914650" cy="1306195"/>
              <wp:effectExtent l="0" t="0" r="0" b="0"/>
              <wp:wrapNone/>
              <wp:docPr id="12151267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306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type="none" w="med" len="med"/>
                            <a:tailEnd type="none" w="med" len="med"/>
                          </a14:hiddenLine>
                        </a:ext>
                      </a:extLst>
                    </wps:spPr>
                    <wps:txbx>
                      <w:txbxContent>
                        <w:p w14:paraId="72323F05" w14:textId="77777777" w:rsidR="00FC303B" w:rsidRPr="00106F24" w:rsidRDefault="00FC303B" w:rsidP="00FC303B">
                          <w:pPr>
                            <w:ind w:right="576"/>
                            <w:jc w:val="right"/>
                            <w:rPr>
                              <w:rFonts w:ascii="Calibri" w:hAnsi="Calibri"/>
                              <w:sz w:val="20"/>
                              <w:szCs w:val="20"/>
                            </w:rPr>
                          </w:pPr>
                          <w:r w:rsidRPr="00106F24">
                            <w:rPr>
                              <w:rFonts w:ascii="Calibri" w:hAnsi="Calibri"/>
                              <w:sz w:val="20"/>
                              <w:szCs w:val="20"/>
                            </w:rPr>
                            <w:t>Phone: 406.444.3680</w:t>
                          </w:r>
                        </w:p>
                        <w:p w14:paraId="0CA894B6" w14:textId="77777777" w:rsidR="00FC303B" w:rsidRPr="00A8319E" w:rsidRDefault="00FC303B" w:rsidP="00FC303B">
                          <w:pPr>
                            <w:ind w:right="576"/>
                            <w:jc w:val="right"/>
                            <w:rPr>
                              <w:rFonts w:ascii="Calibri" w:hAnsi="Calibri"/>
                              <w:sz w:val="20"/>
                              <w:szCs w:val="20"/>
                            </w:rPr>
                          </w:pPr>
                          <w:r w:rsidRPr="00A8319E">
                            <w:rPr>
                              <w:rFonts w:ascii="Calibri" w:hAnsi="Calibri"/>
                              <w:sz w:val="20"/>
                              <w:szCs w:val="20"/>
                            </w:rPr>
                            <w:t>opi.mt.gov</w:t>
                          </w:r>
                        </w:p>
                        <w:p w14:paraId="3A5DC131" w14:textId="77777777" w:rsidR="00FC303B" w:rsidRPr="00A8319E" w:rsidRDefault="00FC303B" w:rsidP="00FC303B">
                          <w:pPr>
                            <w:jc w:val="right"/>
                            <w:rPr>
                              <w:rFonts w:ascii="Calibri" w:hAnsi="Calibri"/>
                              <w:sz w:val="20"/>
                              <w:szCs w:val="20"/>
                            </w:rPr>
                          </w:pPr>
                        </w:p>
                        <w:p w14:paraId="39C93BAF" w14:textId="77777777" w:rsidR="00FC303B" w:rsidRDefault="00FC303B" w:rsidP="00FC303B"/>
                        <w:p w14:paraId="78037BF7" w14:textId="77777777" w:rsidR="00FC303B" w:rsidRPr="00A8319E" w:rsidRDefault="00FC303B" w:rsidP="00FC303B">
                          <w:pPr>
                            <w:jc w:val="right"/>
                            <w:rPr>
                              <w:rFonts w:ascii="Calibri" w:hAnsi="Calibri"/>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C05B1" id="_x0000_s1027" type="#_x0000_t202" style="position:absolute;margin-left:178.3pt;margin-top:-89.7pt;width:229.5pt;height:102.8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" filled="f" stroked="f">
              <v:textbox inset=",7.2pt,,7.2pt">
                <w:txbxContent>
                  <w:p w14:paraId="72323F05" w14:textId="77777777" w:rsidR="00FC303B" w:rsidRPr="00106F24" w:rsidRDefault="00FC303B" w:rsidP="00FC303B">
                    <w:pPr>
                      <w:ind w:right="576"/>
                      <w:jc w:val="right"/>
                      <w:rPr>
                        <w:rFonts w:ascii="Calibri" w:hAnsi="Calibri"/>
                        <w:sz w:val="20"/>
                        <w:szCs w:val="20"/>
                      </w:rPr>
                    </w:pPr>
                    <w:r w:rsidRPr="00106F24">
                      <w:rPr>
                        <w:rFonts w:ascii="Calibri" w:hAnsi="Calibri"/>
                        <w:sz w:val="20"/>
                        <w:szCs w:val="20"/>
                      </w:rPr>
                      <w:t>Phone: 406.444.3680</w:t>
                    </w:r>
                  </w:p>
                  <w:p w14:paraId="0CA894B6" w14:textId="77777777" w:rsidR="00FC303B" w:rsidRPr="00A8319E" w:rsidRDefault="00FC303B" w:rsidP="00FC303B">
                    <w:pPr>
                      <w:ind w:right="576"/>
                      <w:jc w:val="right"/>
                      <w:rPr>
                        <w:rFonts w:ascii="Calibri" w:hAnsi="Calibri"/>
                        <w:sz w:val="20"/>
                        <w:szCs w:val="20"/>
                      </w:rPr>
                    </w:pPr>
                    <w:r w:rsidRPr="00A8319E">
                      <w:rPr>
                        <w:rFonts w:ascii="Calibri" w:hAnsi="Calibri"/>
                        <w:sz w:val="20"/>
                        <w:szCs w:val="20"/>
                      </w:rPr>
                      <w:t>opi.mt.gov</w:t>
                    </w:r>
                  </w:p>
                  <w:p w14:paraId="3A5DC131" w14:textId="77777777" w:rsidR="00FC303B" w:rsidRPr="00A8319E" w:rsidRDefault="00FC303B" w:rsidP="00FC303B">
                    <w:pPr>
                      <w:jc w:val="right"/>
                      <w:rPr>
                        <w:rFonts w:ascii="Calibri" w:hAnsi="Calibri"/>
                        <w:sz w:val="20"/>
                        <w:szCs w:val="20"/>
                      </w:rPr>
                    </w:pPr>
                  </w:p>
                  <w:p w14:paraId="39C93BAF" w14:textId="77777777" w:rsidR="00FC303B" w:rsidRDefault="00FC303B" w:rsidP="00FC303B"/>
                  <w:p w14:paraId="78037BF7" w14:textId="77777777" w:rsidR="00FC303B" w:rsidRPr="00A8319E" w:rsidRDefault="00FC303B" w:rsidP="00FC303B">
                    <w:pPr>
                      <w:jc w:val="right"/>
                      <w:rPr>
                        <w:rFonts w:ascii="Calibri" w:hAnsi="Calibri"/>
                        <w:sz w:val="20"/>
                        <w:szCs w:val="20"/>
                      </w:rPr>
                    </w:pPr>
                  </w:p>
                </w:txbxContent>
              </v:textbox>
              <w10:wrap anchorx="page"/>
            </v:shape>
          </w:pict>
        </mc:Fallback>
      </mc:AlternateContent>
    </w:r>
    <w:r>
      <w:rPr>
        <w:noProof/>
      </w:rPr>
      <mc:AlternateContent>
        <mc:Choice Requires="wps">
          <w:drawing>
            <wp:anchor distT="0" distB="0" distL="114300" distR="114300" simplePos="0" relativeHeight="251661312" behindDoc="0" locked="0" layoutInCell="1" allowOverlap="1" wp14:anchorId="239573B7" wp14:editId="37850095">
              <wp:simplePos x="0" y="0"/>
              <wp:positionH relativeFrom="page">
                <wp:align>left</wp:align>
              </wp:positionH>
              <wp:positionV relativeFrom="paragraph">
                <wp:posOffset>-1143635</wp:posOffset>
              </wp:positionV>
              <wp:extent cx="2266950" cy="1306195"/>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3061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fl="http://schemas.microsoft.com/office/word/2024/wordml/sdtformatlock" w="9525">
                            <a:solidFill>
                              <a:srgbClr val="000000"/>
                            </a:solidFill>
                            <a:miter lim="800000"/>
                            <a:headEnd type="none" w="med" len="med"/>
                            <a:tailEnd type="none" w="med" len="med"/>
                          </a14:hiddenLine>
                        </a:ext>
                      </a:extLst>
                    </wps:spPr>
                    <wps:txbx>
                      <w:txbxContent>
                        <w:p w14:paraId="7B4CA180" w14:textId="77777777" w:rsidR="00FC303B" w:rsidRPr="00FC303B" w:rsidRDefault="00FC303B" w:rsidP="00FC303B">
                          <w:pPr>
                            <w:ind w:left="576"/>
                            <w:rPr>
                              <w:rFonts w:ascii="Calibri" w:hAnsi="Calibri"/>
                              <w:b/>
                              <w:bCs/>
                              <w:sz w:val="16"/>
                              <w:szCs w:val="16"/>
                            </w:rPr>
                          </w:pPr>
                          <w:r w:rsidRPr="00FC303B">
                            <w:rPr>
                              <w:rFonts w:ascii="Calibri" w:hAnsi="Calibri"/>
                              <w:b/>
                              <w:bCs/>
                              <w:sz w:val="16"/>
                              <w:szCs w:val="16"/>
                            </w:rPr>
                            <w:t>Susie Hedalen, Superintendent</w:t>
                          </w:r>
                        </w:p>
                        <w:p w14:paraId="45DCA63C" w14:textId="77777777" w:rsidR="00FC303B" w:rsidRPr="00FC303B" w:rsidRDefault="00FC303B" w:rsidP="00FC303B">
                          <w:pPr>
                            <w:ind w:left="576"/>
                            <w:rPr>
                              <w:rFonts w:ascii="Calibri" w:hAnsi="Calibri"/>
                              <w:sz w:val="16"/>
                              <w:szCs w:val="16"/>
                            </w:rPr>
                          </w:pPr>
                          <w:r w:rsidRPr="00FC303B">
                            <w:rPr>
                              <w:rFonts w:ascii="Calibri" w:hAnsi="Calibri"/>
                              <w:sz w:val="16"/>
                              <w:szCs w:val="16"/>
                            </w:rPr>
                            <w:t>PO Box 202501</w:t>
                          </w:r>
                        </w:p>
                        <w:p w14:paraId="3CE213A7" w14:textId="77777777" w:rsidR="00FC303B" w:rsidRPr="00FC303B" w:rsidRDefault="00FC303B" w:rsidP="00FC303B">
                          <w:pPr>
                            <w:ind w:left="576"/>
                            <w:rPr>
                              <w:rFonts w:ascii="Calibri" w:hAnsi="Calibri"/>
                              <w:sz w:val="16"/>
                              <w:szCs w:val="16"/>
                            </w:rPr>
                          </w:pPr>
                          <w:r w:rsidRPr="00FC303B">
                            <w:rPr>
                              <w:rFonts w:ascii="Calibri" w:hAnsi="Calibri"/>
                              <w:sz w:val="16"/>
                              <w:szCs w:val="16"/>
                            </w:rPr>
                            <w:t>Helena, MT 59620-2501</w:t>
                          </w:r>
                        </w:p>
                        <w:p w14:paraId="4818CEED" w14:textId="77777777" w:rsidR="00FC303B" w:rsidRDefault="00FC303B" w:rsidP="00FC303B">
                          <w:pPr>
                            <w:ind w:left="576"/>
                          </w:pPr>
                        </w:p>
                        <w:p w14:paraId="7AC72B18" w14:textId="77777777" w:rsidR="00FC303B" w:rsidRPr="00A8319E" w:rsidRDefault="00FC303B" w:rsidP="00FC303B">
                          <w:pPr>
                            <w:jc w:val="right"/>
                            <w:rPr>
                              <w:rFonts w:ascii="Calibri" w:hAnsi="Calibri"/>
                              <w:sz w:val="20"/>
                              <w:szCs w:val="20"/>
                            </w:rPr>
                          </w:pPr>
                        </w:p>
                        <w:p w14:paraId="45CD1F1F" w14:textId="77777777" w:rsidR="00FC303B" w:rsidRDefault="00FC303B"/>
                        <w:p w14:paraId="692FB536" w14:textId="77777777" w:rsidR="00FC303B" w:rsidRPr="00A8319E" w:rsidRDefault="00FC303B" w:rsidP="00FC303B">
                          <w:pPr>
                            <w:jc w:val="right"/>
                            <w:rPr>
                              <w:rFonts w:ascii="Calibri" w:hAnsi="Calibri"/>
                              <w:sz w:val="20"/>
                              <w:szCs w:val="20"/>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573B7" id="_x0000_s1028" type="#_x0000_t202" style="position:absolute;margin-left:0;margin-top:-90.05pt;width:178.5pt;height:102.85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" filled="f" stroked="f">
              <v:textbox inset=",7.2pt,,7.2pt">
                <w:txbxContent>
                  <w:p w14:paraId="7B4CA180" w14:textId="77777777" w:rsidR="00FC303B" w:rsidRPr="00FC303B" w:rsidRDefault="00FC303B" w:rsidP="00FC303B">
                    <w:pPr>
                      <w:ind w:left="576"/>
                      <w:rPr>
                        <w:rFonts w:ascii="Calibri" w:hAnsi="Calibri"/>
                        <w:b/>
                        <w:bCs/>
                        <w:sz w:val="16"/>
                        <w:szCs w:val="16"/>
                      </w:rPr>
                    </w:pPr>
                    <w:r w:rsidRPr="00FC303B">
                      <w:rPr>
                        <w:rFonts w:ascii="Calibri" w:hAnsi="Calibri"/>
                        <w:b/>
                        <w:bCs/>
                        <w:sz w:val="16"/>
                        <w:szCs w:val="16"/>
                      </w:rPr>
                      <w:t>Susie Hedalen, Superintendent</w:t>
                    </w:r>
                  </w:p>
                  <w:p w14:paraId="45DCA63C" w14:textId="77777777" w:rsidR="00FC303B" w:rsidRPr="00FC303B" w:rsidRDefault="00FC303B" w:rsidP="00FC303B">
                    <w:pPr>
                      <w:ind w:left="576"/>
                      <w:rPr>
                        <w:rFonts w:ascii="Calibri" w:hAnsi="Calibri"/>
                        <w:sz w:val="16"/>
                        <w:szCs w:val="16"/>
                      </w:rPr>
                    </w:pPr>
                    <w:r w:rsidRPr="00FC303B">
                      <w:rPr>
                        <w:rFonts w:ascii="Calibri" w:hAnsi="Calibri"/>
                        <w:sz w:val="16"/>
                        <w:szCs w:val="16"/>
                      </w:rPr>
                      <w:t>PO Box 202501</w:t>
                    </w:r>
                  </w:p>
                  <w:p w14:paraId="3CE213A7" w14:textId="77777777" w:rsidR="00FC303B" w:rsidRPr="00FC303B" w:rsidRDefault="00FC303B" w:rsidP="00FC303B">
                    <w:pPr>
                      <w:ind w:left="576"/>
                      <w:rPr>
                        <w:rFonts w:ascii="Calibri" w:hAnsi="Calibri"/>
                        <w:sz w:val="16"/>
                        <w:szCs w:val="16"/>
                      </w:rPr>
                    </w:pPr>
                    <w:r w:rsidRPr="00FC303B">
                      <w:rPr>
                        <w:rFonts w:ascii="Calibri" w:hAnsi="Calibri"/>
                        <w:sz w:val="16"/>
                        <w:szCs w:val="16"/>
                      </w:rPr>
                      <w:t>Helena, MT 59620-2501</w:t>
                    </w:r>
                  </w:p>
                  <w:p w14:paraId="4818CEED" w14:textId="77777777" w:rsidR="00FC303B" w:rsidRDefault="00FC303B" w:rsidP="00FC303B">
                    <w:pPr>
                      <w:ind w:left="576"/>
                    </w:pPr>
                  </w:p>
                  <w:p w14:paraId="7AC72B18" w14:textId="77777777" w:rsidR="00FC303B" w:rsidRPr="00A8319E" w:rsidRDefault="00FC303B" w:rsidP="00FC303B">
                    <w:pPr>
                      <w:jc w:val="right"/>
                      <w:rPr>
                        <w:rFonts w:ascii="Calibri" w:hAnsi="Calibri"/>
                        <w:sz w:val="20"/>
                        <w:szCs w:val="20"/>
                      </w:rPr>
                    </w:pPr>
                  </w:p>
                  <w:p w14:paraId="45CD1F1F" w14:textId="77777777" w:rsidR="00FC303B" w:rsidRDefault="00FC303B"/>
                  <w:p w14:paraId="692FB536" w14:textId="77777777" w:rsidR="00FC303B" w:rsidRPr="00A8319E" w:rsidRDefault="00FC303B" w:rsidP="00FC303B">
                    <w:pPr>
                      <w:jc w:val="right"/>
                      <w:rPr>
                        <w:rFonts w:ascii="Calibri" w:hAnsi="Calibri"/>
                        <w:sz w:val="20"/>
                        <w:szCs w:val="20"/>
                      </w:rPr>
                    </w:pPr>
                  </w:p>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F14AB"/>
    <w:multiLevelType w:val="hybridMultilevel"/>
    <w:tmpl w:val="2F34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15CA3"/>
    <w:multiLevelType w:val="hybridMultilevel"/>
    <w:tmpl w:val="29AAA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72996"/>
    <w:multiLevelType w:val="hybridMultilevel"/>
    <w:tmpl w:val="24FA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C6097F"/>
    <w:multiLevelType w:val="hybridMultilevel"/>
    <w:tmpl w:val="D47AF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2988786">
    <w:abstractNumId w:val="0"/>
  </w:num>
  <w:num w:numId="2" w16cid:durableId="941104855">
    <w:abstractNumId w:val="3"/>
  </w:num>
  <w:num w:numId="3" w16cid:durableId="455412130">
    <w:abstractNumId w:val="2"/>
  </w:num>
  <w:num w:numId="4" w16cid:durableId="15703118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E6"/>
    <w:rsid w:val="0005599D"/>
    <w:rsid w:val="0006400B"/>
    <w:rsid w:val="00071FD3"/>
    <w:rsid w:val="000A672F"/>
    <w:rsid w:val="001117B1"/>
    <w:rsid w:val="001F107E"/>
    <w:rsid w:val="002D7627"/>
    <w:rsid w:val="00321F0F"/>
    <w:rsid w:val="003F68E6"/>
    <w:rsid w:val="0040250E"/>
    <w:rsid w:val="004A60E3"/>
    <w:rsid w:val="004B77C1"/>
    <w:rsid w:val="005462B3"/>
    <w:rsid w:val="00590716"/>
    <w:rsid w:val="005E676B"/>
    <w:rsid w:val="00604473"/>
    <w:rsid w:val="006E15B5"/>
    <w:rsid w:val="006F1B1F"/>
    <w:rsid w:val="006F5DA2"/>
    <w:rsid w:val="00726F36"/>
    <w:rsid w:val="00743984"/>
    <w:rsid w:val="0075409B"/>
    <w:rsid w:val="00846E57"/>
    <w:rsid w:val="00861157"/>
    <w:rsid w:val="00962F92"/>
    <w:rsid w:val="00984323"/>
    <w:rsid w:val="009E7778"/>
    <w:rsid w:val="009F4C34"/>
    <w:rsid w:val="00A52B9A"/>
    <w:rsid w:val="00A5331F"/>
    <w:rsid w:val="00AF3FB0"/>
    <w:rsid w:val="00B402CE"/>
    <w:rsid w:val="00B87E23"/>
    <w:rsid w:val="00C471BE"/>
    <w:rsid w:val="00DB179D"/>
    <w:rsid w:val="00DD0844"/>
    <w:rsid w:val="00E2422A"/>
    <w:rsid w:val="00EC0780"/>
    <w:rsid w:val="00ED2930"/>
    <w:rsid w:val="00EF7057"/>
    <w:rsid w:val="00F3149E"/>
    <w:rsid w:val="00F35BD4"/>
    <w:rsid w:val="00F702F8"/>
    <w:rsid w:val="00FB7D2A"/>
    <w:rsid w:val="00FC3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30238"/>
  <w15:docId w15:val="{DF85103E-2495-4194-AE45-69F348CFE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0844"/>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paragraph" w:styleId="Header">
    <w:name w:val="header"/>
    <w:basedOn w:val="Normal"/>
    <w:link w:val="HeaderChar"/>
    <w:uiPriority w:val="99"/>
    <w:unhideWhenUsed/>
    <w:rsid w:val="00726F36"/>
    <w:pPr>
      <w:tabs>
        <w:tab w:val="center" w:pos="4680"/>
        <w:tab w:val="right" w:pos="9360"/>
      </w:tabs>
    </w:pPr>
  </w:style>
  <w:style w:type="character" w:customStyle="1" w:styleId="HeaderChar">
    <w:name w:val="Header Char"/>
    <w:basedOn w:val="DefaultParagraphFont"/>
    <w:link w:val="Header"/>
    <w:uiPriority w:val="99"/>
    <w:rsid w:val="00726F36"/>
    <w:rPr>
      <w:sz w:val="24"/>
      <w:szCs w:val="24"/>
    </w:rPr>
  </w:style>
  <w:style w:type="paragraph" w:styleId="Footer">
    <w:name w:val="footer"/>
    <w:basedOn w:val="Normal"/>
    <w:link w:val="FooterChar"/>
    <w:uiPriority w:val="99"/>
    <w:unhideWhenUsed/>
    <w:rsid w:val="00726F36"/>
    <w:pPr>
      <w:tabs>
        <w:tab w:val="center" w:pos="4680"/>
        <w:tab w:val="right" w:pos="9360"/>
      </w:tabs>
    </w:pPr>
  </w:style>
  <w:style w:type="character" w:customStyle="1" w:styleId="FooterChar">
    <w:name w:val="Footer Char"/>
    <w:basedOn w:val="DefaultParagraphFont"/>
    <w:link w:val="Footer"/>
    <w:uiPriority w:val="99"/>
    <w:rsid w:val="00726F36"/>
    <w:rPr>
      <w:sz w:val="24"/>
      <w:szCs w:val="24"/>
    </w:rPr>
  </w:style>
  <w:style w:type="table" w:styleId="TableGrid">
    <w:name w:val="Table Grid"/>
    <w:basedOn w:val="TableNormal"/>
    <w:uiPriority w:val="39"/>
    <w:rsid w:val="00111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979">
      <w:bodyDiv w:val="1"/>
      <w:marLeft w:val="0"/>
      <w:marRight w:val="0"/>
      <w:marTop w:val="0"/>
      <w:marBottom w:val="0"/>
      <w:divBdr>
        <w:top w:val="none" w:sz="0" w:space="0" w:color="auto"/>
        <w:left w:val="none" w:sz="0" w:space="0" w:color="auto"/>
        <w:bottom w:val="none" w:sz="0" w:space="0" w:color="auto"/>
        <w:right w:val="none" w:sz="0" w:space="0" w:color="auto"/>
      </w:divBdr>
    </w:div>
    <w:div w:id="765541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pa521\Downloads\OPI_LetterHead%20(4).dotx"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567B6-814F-4199-B48D-446FC0304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OPI_LetterHead (4)</Template>
  <TotalTime>156</TotalTime>
  <Pages>2</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Sedahl, Paige</dc:creator>
  <cp:lastModifiedBy>Sedahl, Paige</cp:lastModifiedBy>
  <cp:revision>5</cp:revision>
  <dcterms:created xsi:type="dcterms:W3CDTF">2025-03-18T19:41:00Z</dcterms:created>
  <dcterms:modified xsi:type="dcterms:W3CDTF">2025-03-18T22:33:00Z</dcterms:modified>
</cp:coreProperties>
</file>